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E2EFD9" w:themeColor="accent6" w:themeTint="33"/>
  <w:body>
    <w:p w:rsidR="005C199E" w:rsidRPr="00C562E0" w:rsidRDefault="002E3517">
      <w:pPr>
        <w:rPr>
          <w:rFonts w:ascii="Tahoma" w:hAnsi="Tahoma" w:cs="Tahoma"/>
        </w:rPr>
      </w:pPr>
      <w:r>
        <w:rPr>
          <w:rFonts w:ascii="Tahoma" w:hAnsi="Tahoma" w:cs="Tahoma"/>
        </w:rPr>
        <w:t xml:space="preserve">Didaktisk </w:t>
      </w:r>
      <w:r w:rsidR="00805579">
        <w:rPr>
          <w:rFonts w:ascii="Tahoma" w:hAnsi="Tahoma" w:cs="Tahoma"/>
        </w:rPr>
        <w:t>plnalægning</w:t>
      </w:r>
      <w:bookmarkStart w:id="0" w:name="_GoBack"/>
      <w:bookmarkEnd w:id="0"/>
    </w:p>
    <w:p w:rsidR="00252CFD" w:rsidRPr="00C562E0" w:rsidRDefault="00702960" w:rsidP="00CD4C59">
      <w:pPr>
        <w:pStyle w:val="Overskrift1"/>
        <w:rPr>
          <w:rFonts w:ascii="Tahoma" w:hAnsi="Tahoma" w:cs="Tahoma"/>
        </w:rPr>
      </w:pPr>
      <w:r w:rsidRPr="00C562E0">
        <w:rPr>
          <w:rFonts w:ascii="Tahoma" w:hAnsi="Tahoma" w:cs="Tahoma"/>
        </w:rPr>
        <w:t xml:space="preserve">Eleven er adressat for </w:t>
      </w:r>
      <w:r w:rsidR="00D52555" w:rsidRPr="00C562E0">
        <w:rPr>
          <w:rFonts w:ascii="Tahoma" w:hAnsi="Tahoma" w:cs="Tahoma"/>
        </w:rPr>
        <w:t xml:space="preserve">studieplan og </w:t>
      </w:r>
      <w:r w:rsidR="006213AC" w:rsidRPr="00C562E0">
        <w:rPr>
          <w:rFonts w:ascii="Tahoma" w:hAnsi="Tahoma" w:cs="Tahoma"/>
        </w:rPr>
        <w:t>forløbs</w:t>
      </w:r>
      <w:r w:rsidR="00D52555" w:rsidRPr="00C562E0">
        <w:rPr>
          <w:rFonts w:ascii="Tahoma" w:hAnsi="Tahoma" w:cs="Tahoma"/>
        </w:rPr>
        <w:t>beskrivelse</w:t>
      </w:r>
    </w:p>
    <w:p w:rsidR="00CD4C59" w:rsidRPr="00C562E0" w:rsidRDefault="00CD4C59">
      <w:pPr>
        <w:rPr>
          <w:rFonts w:ascii="Tahoma" w:hAnsi="Tahoma" w:cs="Tahoma"/>
        </w:rPr>
      </w:pPr>
    </w:p>
    <w:p w:rsidR="00252CFD" w:rsidRPr="00C562E0" w:rsidRDefault="00252CFD">
      <w:pPr>
        <w:rPr>
          <w:rFonts w:ascii="Tahoma" w:hAnsi="Tahoma" w:cs="Tahoma"/>
        </w:rPr>
      </w:pPr>
      <w:r w:rsidRPr="00C562E0">
        <w:rPr>
          <w:rFonts w:ascii="Tahoma" w:hAnsi="Tahoma" w:cs="Tahoma"/>
        </w:rPr>
        <w:t>Lov</w:t>
      </w:r>
      <w:r w:rsidR="0021204D" w:rsidRPr="00C562E0">
        <w:rPr>
          <w:rFonts w:ascii="Tahoma" w:hAnsi="Tahoma" w:cs="Tahoma"/>
        </w:rPr>
        <w:t>, bekendtgørelse og læreplaner</w:t>
      </w:r>
      <w:r w:rsidRPr="00C562E0">
        <w:rPr>
          <w:rFonts w:ascii="Tahoma" w:hAnsi="Tahoma" w:cs="Tahoma"/>
        </w:rPr>
        <w:t xml:space="preserve"> angiver på det politiske niveau, hvorledes man ønsker, der skal drives skole, hvilket indhold (</w:t>
      </w:r>
      <w:r w:rsidR="00AB3D9B" w:rsidRPr="00C562E0">
        <w:rPr>
          <w:rFonts w:ascii="Tahoma" w:hAnsi="Tahoma" w:cs="Tahoma"/>
        </w:rPr>
        <w:t xml:space="preserve">hvilke </w:t>
      </w:r>
      <w:r w:rsidRPr="00C562E0">
        <w:rPr>
          <w:rFonts w:ascii="Tahoma" w:hAnsi="Tahoma" w:cs="Tahoma"/>
        </w:rPr>
        <w:t xml:space="preserve">fag) og hvordan der generelt skal undervises. Herefter er det skolen og underviserne, der skal </w:t>
      </w:r>
      <w:r w:rsidRPr="00C562E0">
        <w:rPr>
          <w:rFonts w:ascii="Tahoma" w:hAnsi="Tahoma" w:cs="Tahoma"/>
          <w:i/>
        </w:rPr>
        <w:t>transformere</w:t>
      </w:r>
      <w:r w:rsidRPr="00C562E0">
        <w:rPr>
          <w:rFonts w:ascii="Tahoma" w:hAnsi="Tahoma" w:cs="Tahoma"/>
        </w:rPr>
        <w:t xml:space="preserve"> dette til skolens praksis.</w:t>
      </w:r>
    </w:p>
    <w:p w:rsidR="00252CFD" w:rsidRPr="00C562E0" w:rsidRDefault="00252CFD">
      <w:pPr>
        <w:rPr>
          <w:rFonts w:ascii="Tahoma" w:hAnsi="Tahoma" w:cs="Tahoma"/>
        </w:rPr>
      </w:pPr>
      <w:r w:rsidRPr="00C562E0">
        <w:rPr>
          <w:rFonts w:ascii="Tahoma" w:hAnsi="Tahoma" w:cs="Tahoma"/>
        </w:rPr>
        <w:t xml:space="preserve">I skolen bruger vi </w:t>
      </w:r>
      <w:r w:rsidR="00BF5605" w:rsidRPr="00C562E0">
        <w:rPr>
          <w:rFonts w:ascii="Tahoma" w:hAnsi="Tahoma" w:cs="Tahoma"/>
        </w:rPr>
        <w:t>studieplan og</w:t>
      </w:r>
      <w:r w:rsidR="006213AC" w:rsidRPr="00C562E0">
        <w:rPr>
          <w:rFonts w:ascii="Tahoma" w:hAnsi="Tahoma" w:cs="Tahoma"/>
        </w:rPr>
        <w:t xml:space="preserve"> forløbs</w:t>
      </w:r>
      <w:r w:rsidR="00BF5605" w:rsidRPr="00C562E0">
        <w:rPr>
          <w:rFonts w:ascii="Tahoma" w:hAnsi="Tahoma" w:cs="Tahoma"/>
        </w:rPr>
        <w:t>beskrivelse</w:t>
      </w:r>
      <w:r w:rsidR="00E95970" w:rsidRPr="00C562E0">
        <w:rPr>
          <w:rFonts w:ascii="Tahoma" w:hAnsi="Tahoma" w:cs="Tahoma"/>
        </w:rPr>
        <w:t xml:space="preserve"> til at forklare</w:t>
      </w:r>
      <w:r w:rsidRPr="00C562E0">
        <w:rPr>
          <w:rFonts w:ascii="Tahoma" w:hAnsi="Tahoma" w:cs="Tahoma"/>
        </w:rPr>
        <w:t xml:space="preserve">, hvordan vi har transformeret lov, bekendtgørelse og vejledninger til undervisning. </w:t>
      </w:r>
    </w:p>
    <w:p w:rsidR="00252CFD" w:rsidRPr="00C562E0" w:rsidRDefault="00BF5605">
      <w:pPr>
        <w:rPr>
          <w:rFonts w:ascii="Tahoma" w:hAnsi="Tahoma" w:cs="Tahoma"/>
        </w:rPr>
      </w:pPr>
      <w:r w:rsidRPr="00C562E0">
        <w:rPr>
          <w:rFonts w:ascii="Tahoma" w:hAnsi="Tahoma" w:cs="Tahoma"/>
        </w:rPr>
        <w:t xml:space="preserve">Studieplan og </w:t>
      </w:r>
      <w:r w:rsidR="001534B3" w:rsidRPr="00C562E0">
        <w:rPr>
          <w:rFonts w:ascii="Tahoma" w:hAnsi="Tahoma" w:cs="Tahoma"/>
        </w:rPr>
        <w:t>forløbsbeskrivelse</w:t>
      </w:r>
      <w:r w:rsidR="00252CFD" w:rsidRPr="00C562E0">
        <w:rPr>
          <w:rFonts w:ascii="Tahoma" w:hAnsi="Tahoma" w:cs="Tahoma"/>
        </w:rPr>
        <w:t xml:space="preserve"> kan læses af det politisk-administrative system og legitimere, hvorledes transformationen lever op til hensigten.</w:t>
      </w:r>
    </w:p>
    <w:p w:rsidR="001F0F6B" w:rsidRPr="00C562E0" w:rsidRDefault="00252CFD">
      <w:pPr>
        <w:rPr>
          <w:rFonts w:ascii="Tahoma" w:hAnsi="Tahoma" w:cs="Tahoma"/>
        </w:rPr>
      </w:pPr>
      <w:r w:rsidRPr="00C562E0">
        <w:rPr>
          <w:rFonts w:ascii="Tahoma" w:hAnsi="Tahoma" w:cs="Tahoma"/>
        </w:rPr>
        <w:t xml:space="preserve">Men, når man betragter </w:t>
      </w:r>
      <w:r w:rsidR="00BF5605" w:rsidRPr="00C562E0">
        <w:rPr>
          <w:rFonts w:ascii="Tahoma" w:hAnsi="Tahoma" w:cs="Tahoma"/>
        </w:rPr>
        <w:t xml:space="preserve">Studieplan og </w:t>
      </w:r>
      <w:r w:rsidR="001534B3" w:rsidRPr="00C562E0">
        <w:rPr>
          <w:rFonts w:ascii="Tahoma" w:hAnsi="Tahoma" w:cs="Tahoma"/>
        </w:rPr>
        <w:t>forløbsbeskrivelse</w:t>
      </w:r>
      <w:r w:rsidRPr="00C562E0">
        <w:rPr>
          <w:rFonts w:ascii="Tahoma" w:hAnsi="Tahoma" w:cs="Tahoma"/>
        </w:rPr>
        <w:t xml:space="preserve"> - ikke med </w:t>
      </w:r>
      <w:r w:rsidR="00266E69" w:rsidRPr="00C562E0">
        <w:rPr>
          <w:rFonts w:ascii="Tahoma" w:hAnsi="Tahoma" w:cs="Tahoma"/>
        </w:rPr>
        <w:t xml:space="preserve">politisk- men med </w:t>
      </w:r>
      <w:r w:rsidRPr="00C562E0">
        <w:rPr>
          <w:rFonts w:ascii="Tahoma" w:hAnsi="Tahoma" w:cs="Tahoma"/>
        </w:rPr>
        <w:t>pædagogisk</w:t>
      </w:r>
      <w:r w:rsidR="00266E69" w:rsidRPr="00C562E0">
        <w:rPr>
          <w:rFonts w:ascii="Tahoma" w:hAnsi="Tahoma" w:cs="Tahoma"/>
        </w:rPr>
        <w:t xml:space="preserve"> optik, er disse </w:t>
      </w:r>
      <w:r w:rsidR="00266E69" w:rsidRPr="00C562E0">
        <w:rPr>
          <w:rFonts w:ascii="Tahoma" w:hAnsi="Tahoma" w:cs="Tahoma"/>
          <w:i/>
        </w:rPr>
        <w:t>didaktiske redskaber</w:t>
      </w:r>
      <w:r w:rsidR="00266E69" w:rsidRPr="00C562E0">
        <w:rPr>
          <w:rFonts w:ascii="Tahoma" w:hAnsi="Tahoma" w:cs="Tahoma"/>
        </w:rPr>
        <w:t xml:space="preserve"> for lærerens relation til de, der skal møde planerne i praksis, nemlig eleverne. </w:t>
      </w:r>
    </w:p>
    <w:p w:rsidR="00252CFD" w:rsidRPr="00C562E0" w:rsidRDefault="00412E56">
      <w:pPr>
        <w:rPr>
          <w:rFonts w:ascii="Tahoma" w:hAnsi="Tahoma" w:cs="Tahoma"/>
        </w:rPr>
      </w:pPr>
      <w:r w:rsidRPr="00C562E0">
        <w:rPr>
          <w:rFonts w:ascii="Tahoma" w:hAnsi="Tahoma" w:cs="Tahoma"/>
        </w:rPr>
        <w:t>Eleven står i det dilemma, at selvom man kan se målet</w:t>
      </w:r>
      <w:r w:rsidR="001534B3" w:rsidRPr="00C562E0">
        <w:rPr>
          <w:rFonts w:ascii="Tahoma" w:hAnsi="Tahoma" w:cs="Tahoma"/>
        </w:rPr>
        <w:t xml:space="preserve">, </w:t>
      </w:r>
      <w:r w:rsidRPr="00C562E0">
        <w:rPr>
          <w:rFonts w:ascii="Tahoma" w:hAnsi="Tahoma" w:cs="Tahoma"/>
        </w:rPr>
        <w:t xml:space="preserve">ved man ikke </w:t>
      </w:r>
      <w:r w:rsidR="00743FF9" w:rsidRPr="00C562E0">
        <w:rPr>
          <w:rFonts w:ascii="Tahoma" w:hAnsi="Tahoma" w:cs="Tahoma"/>
        </w:rPr>
        <w:t xml:space="preserve">endnu, </w:t>
      </w:r>
      <w:r w:rsidRPr="00C562E0">
        <w:rPr>
          <w:rFonts w:ascii="Tahoma" w:hAnsi="Tahoma" w:cs="Tahoma"/>
        </w:rPr>
        <w:t>hvad målet indeholder og hvad det vil indebære at lære sig det indhold</w:t>
      </w:r>
      <w:r w:rsidR="00E95970" w:rsidRPr="00C562E0">
        <w:rPr>
          <w:rFonts w:ascii="Tahoma" w:hAnsi="Tahoma" w:cs="Tahoma"/>
        </w:rPr>
        <w:t>;</w:t>
      </w:r>
      <w:r w:rsidRPr="00C562E0">
        <w:rPr>
          <w:rFonts w:ascii="Tahoma" w:hAnsi="Tahoma" w:cs="Tahoma"/>
        </w:rPr>
        <w:t xml:space="preserve"> så man begiver sig ud på en yderst usikker vej, hvor man </w:t>
      </w:r>
      <w:r w:rsidR="00E95970" w:rsidRPr="00C562E0">
        <w:rPr>
          <w:rFonts w:ascii="Tahoma" w:hAnsi="Tahoma" w:cs="Tahoma"/>
        </w:rPr>
        <w:t xml:space="preserve">på en særlig måde </w:t>
      </w:r>
      <w:r w:rsidRPr="00C562E0">
        <w:rPr>
          <w:rFonts w:ascii="Tahoma" w:hAnsi="Tahoma" w:cs="Tahoma"/>
        </w:rPr>
        <w:t>gør sig afhængig af læreren. Læreren s</w:t>
      </w:r>
      <w:r w:rsidR="00E95970" w:rsidRPr="00C562E0">
        <w:rPr>
          <w:rFonts w:ascii="Tahoma" w:hAnsi="Tahoma" w:cs="Tahoma"/>
        </w:rPr>
        <w:t>tår i det dilemma, at selvom han/ hun</w:t>
      </w:r>
      <w:r w:rsidRPr="00C562E0">
        <w:rPr>
          <w:rFonts w:ascii="Tahoma" w:hAnsi="Tahoma" w:cs="Tahoma"/>
        </w:rPr>
        <w:t xml:space="preserve"> selv kender indholdet og ved, hvad </w:t>
      </w:r>
      <w:r w:rsidR="00E95970" w:rsidRPr="00C562E0">
        <w:rPr>
          <w:rFonts w:ascii="Tahoma" w:hAnsi="Tahoma" w:cs="Tahoma"/>
        </w:rPr>
        <w:t>vejen dertil indebærer, ved man</w:t>
      </w:r>
      <w:r w:rsidRPr="00C562E0">
        <w:rPr>
          <w:rFonts w:ascii="Tahoma" w:hAnsi="Tahoma" w:cs="Tahoma"/>
        </w:rPr>
        <w:t xml:space="preserve"> også, at dét vil eleven ikke kunne forstå, fordi denne endnu ikke har </w:t>
      </w:r>
      <w:r w:rsidR="00743FF9" w:rsidRPr="00C562E0">
        <w:rPr>
          <w:rFonts w:ascii="Tahoma" w:hAnsi="Tahoma" w:cs="Tahoma"/>
        </w:rPr>
        <w:t>oplevet</w:t>
      </w:r>
      <w:r w:rsidRPr="00C562E0">
        <w:rPr>
          <w:rFonts w:ascii="Tahoma" w:hAnsi="Tahoma" w:cs="Tahoma"/>
        </w:rPr>
        <w:t xml:space="preserve"> det. Der findes ikke nog</w:t>
      </w:r>
      <w:r w:rsidR="00E95970" w:rsidRPr="00C562E0">
        <w:rPr>
          <w:rFonts w:ascii="Tahoma" w:hAnsi="Tahoma" w:cs="Tahoma"/>
        </w:rPr>
        <w:t>en universalløsning på dett</w:t>
      </w:r>
      <w:r w:rsidRPr="00C562E0">
        <w:rPr>
          <w:rFonts w:ascii="Tahoma" w:hAnsi="Tahoma" w:cs="Tahoma"/>
        </w:rPr>
        <w:t xml:space="preserve">e relations dilemma. </w:t>
      </w:r>
      <w:r w:rsidR="00E95970" w:rsidRPr="00C562E0">
        <w:rPr>
          <w:rFonts w:ascii="Tahoma" w:hAnsi="Tahoma" w:cs="Tahoma"/>
        </w:rPr>
        <w:t>D</w:t>
      </w:r>
      <w:r w:rsidR="00D52555" w:rsidRPr="00C562E0">
        <w:rPr>
          <w:rFonts w:ascii="Tahoma" w:hAnsi="Tahoma" w:cs="Tahoma"/>
        </w:rPr>
        <w:t>idaktikkens måde at bearbejde det på er med begreber som ´synlig læring´, ´eleven som didaktiker´, ´medansvar for læring´, ´formativ evaluering´, ´det flerstemmige klasserum´, mm. Kort sagt, didaktikkens bud er, at lærer og elev må forsøge at kommunikere om dilemmaet.</w:t>
      </w:r>
    </w:p>
    <w:p w:rsidR="00E95970" w:rsidRPr="00C562E0" w:rsidRDefault="00D52555">
      <w:pPr>
        <w:rPr>
          <w:rFonts w:ascii="Tahoma" w:hAnsi="Tahoma" w:cs="Tahoma"/>
        </w:rPr>
      </w:pPr>
      <w:r w:rsidRPr="00C562E0">
        <w:rPr>
          <w:rFonts w:ascii="Tahoma" w:hAnsi="Tahoma" w:cs="Tahoma"/>
        </w:rPr>
        <w:t xml:space="preserve">Det handler </w:t>
      </w:r>
      <w:r w:rsidR="00266E69" w:rsidRPr="00C562E0">
        <w:rPr>
          <w:rFonts w:ascii="Tahoma" w:hAnsi="Tahoma" w:cs="Tahoma"/>
        </w:rPr>
        <w:t xml:space="preserve">om, at det </w:t>
      </w:r>
      <w:r w:rsidRPr="00C562E0">
        <w:rPr>
          <w:rFonts w:ascii="Tahoma" w:hAnsi="Tahoma" w:cs="Tahoma"/>
        </w:rPr>
        <w:t xml:space="preserve">undervejs </w:t>
      </w:r>
      <w:r w:rsidR="00266E69" w:rsidRPr="00C562E0">
        <w:rPr>
          <w:rFonts w:ascii="Tahoma" w:hAnsi="Tahoma" w:cs="Tahoma"/>
        </w:rPr>
        <w:t>bliver synligt</w:t>
      </w:r>
      <w:r w:rsidRPr="00C562E0">
        <w:rPr>
          <w:rFonts w:ascii="Tahoma" w:hAnsi="Tahoma" w:cs="Tahoma"/>
        </w:rPr>
        <w:t xml:space="preserve"> eller åbenbaret</w:t>
      </w:r>
      <w:r w:rsidR="00266E69" w:rsidRPr="00C562E0">
        <w:rPr>
          <w:rFonts w:ascii="Tahoma" w:hAnsi="Tahoma" w:cs="Tahoma"/>
        </w:rPr>
        <w:t xml:space="preserve"> for eleverne, </w:t>
      </w:r>
      <w:r w:rsidR="00266E69" w:rsidRPr="00C562E0">
        <w:rPr>
          <w:rFonts w:ascii="Tahoma" w:hAnsi="Tahoma" w:cs="Tahoma"/>
          <w:i/>
        </w:rPr>
        <w:t>hvad</w:t>
      </w:r>
      <w:r w:rsidR="00266E69" w:rsidRPr="00C562E0">
        <w:rPr>
          <w:rFonts w:ascii="Tahoma" w:hAnsi="Tahoma" w:cs="Tahoma"/>
        </w:rPr>
        <w:t xml:space="preserve"> de lærer og </w:t>
      </w:r>
      <w:r w:rsidR="00266E69" w:rsidRPr="00C562E0">
        <w:rPr>
          <w:rFonts w:ascii="Tahoma" w:hAnsi="Tahoma" w:cs="Tahoma"/>
          <w:i/>
        </w:rPr>
        <w:t>hvordan</w:t>
      </w:r>
      <w:r w:rsidR="00266E69" w:rsidRPr="00C562E0">
        <w:rPr>
          <w:rFonts w:ascii="Tahoma" w:hAnsi="Tahoma" w:cs="Tahoma"/>
        </w:rPr>
        <w:t xml:space="preserve"> de kan</w:t>
      </w:r>
      <w:r w:rsidR="00EC0F3D" w:rsidRPr="00C562E0">
        <w:rPr>
          <w:rFonts w:ascii="Tahoma" w:hAnsi="Tahoma" w:cs="Tahoma"/>
        </w:rPr>
        <w:t xml:space="preserve"> lære det. Pædagogisk set grunder det sig i</w:t>
      </w:r>
      <w:r w:rsidR="00266E69" w:rsidRPr="00C562E0">
        <w:rPr>
          <w:rFonts w:ascii="Tahoma" w:hAnsi="Tahoma" w:cs="Tahoma"/>
        </w:rPr>
        <w:t xml:space="preserve"> ´generationskontrakten´</w:t>
      </w:r>
      <w:r w:rsidR="00E63E30" w:rsidRPr="00C562E0">
        <w:rPr>
          <w:rStyle w:val="Fodnotehenvisning"/>
          <w:rFonts w:ascii="Tahoma" w:hAnsi="Tahoma" w:cs="Tahoma"/>
        </w:rPr>
        <w:footnoteReference w:id="1"/>
      </w:r>
      <w:r w:rsidR="00266E69" w:rsidRPr="00C562E0">
        <w:rPr>
          <w:rFonts w:ascii="Tahoma" w:hAnsi="Tahoma" w:cs="Tahoma"/>
        </w:rPr>
        <w:t>, dvs. den didaktiske kontrakt</w:t>
      </w:r>
      <w:r w:rsidR="00E63E30" w:rsidRPr="00C562E0">
        <w:rPr>
          <w:rStyle w:val="Fodnotehenvisning"/>
          <w:rFonts w:ascii="Tahoma" w:hAnsi="Tahoma" w:cs="Tahoma"/>
        </w:rPr>
        <w:footnoteReference w:id="2"/>
      </w:r>
      <w:r w:rsidR="00266E69" w:rsidRPr="00C562E0">
        <w:rPr>
          <w:rFonts w:ascii="Tahoma" w:hAnsi="Tahoma" w:cs="Tahoma"/>
        </w:rPr>
        <w:t xml:space="preserve"> mellem læreren og eleverne. Denne ´kontrakt´ forhandles, drøftes o</w:t>
      </w:r>
      <w:r w:rsidR="00EC0F3D" w:rsidRPr="00C562E0">
        <w:rPr>
          <w:rFonts w:ascii="Tahoma" w:hAnsi="Tahoma" w:cs="Tahoma"/>
        </w:rPr>
        <w:t xml:space="preserve">g aftales som grundlag for </w:t>
      </w:r>
      <w:r w:rsidR="00266E69" w:rsidRPr="00C562E0">
        <w:rPr>
          <w:rFonts w:ascii="Tahoma" w:hAnsi="Tahoma" w:cs="Tahoma"/>
        </w:rPr>
        <w:t xml:space="preserve">de aktiviteter, lærer og elev foretager sammen. Herved bliver det </w:t>
      </w:r>
      <w:r w:rsidR="00D33244" w:rsidRPr="00C562E0">
        <w:rPr>
          <w:rFonts w:ascii="Tahoma" w:hAnsi="Tahoma" w:cs="Tahoma"/>
        </w:rPr>
        <w:t xml:space="preserve">efterhånden </w:t>
      </w:r>
      <w:r w:rsidR="00266E69" w:rsidRPr="00C562E0">
        <w:rPr>
          <w:rFonts w:ascii="Tahoma" w:hAnsi="Tahoma" w:cs="Tahoma"/>
        </w:rPr>
        <w:t>muligt for eleven</w:t>
      </w:r>
      <w:r w:rsidR="00743FF9" w:rsidRPr="00C562E0">
        <w:rPr>
          <w:rFonts w:ascii="Tahoma" w:hAnsi="Tahoma" w:cs="Tahoma"/>
        </w:rPr>
        <w:t>,</w:t>
      </w:r>
      <w:r w:rsidR="00266E69" w:rsidRPr="00C562E0">
        <w:rPr>
          <w:rFonts w:ascii="Tahoma" w:hAnsi="Tahoma" w:cs="Tahoma"/>
        </w:rPr>
        <w:t xml:space="preserve"> dels at afstemme og afklare forventninger, dels at medvirke til at justere og påvirke planens realisering - afhængigt af, hvorledes </w:t>
      </w:r>
      <w:r w:rsidR="00D33244" w:rsidRPr="00C562E0">
        <w:rPr>
          <w:rFonts w:ascii="Tahoma" w:hAnsi="Tahoma" w:cs="Tahoma"/>
        </w:rPr>
        <w:t xml:space="preserve">studieplan og </w:t>
      </w:r>
      <w:r w:rsidR="001534B3" w:rsidRPr="00C562E0">
        <w:rPr>
          <w:rFonts w:ascii="Tahoma" w:hAnsi="Tahoma" w:cs="Tahoma"/>
        </w:rPr>
        <w:t>forløbsbeskrivelse</w:t>
      </w:r>
      <w:r w:rsidR="00EC0F3D" w:rsidRPr="00C562E0">
        <w:rPr>
          <w:rFonts w:ascii="Tahoma" w:hAnsi="Tahoma" w:cs="Tahoma"/>
        </w:rPr>
        <w:t xml:space="preserve"> møder deres </w:t>
      </w:r>
      <w:r w:rsidR="00266E69" w:rsidRPr="00C562E0">
        <w:rPr>
          <w:rFonts w:ascii="Tahoma" w:hAnsi="Tahoma" w:cs="Tahoma"/>
        </w:rPr>
        <w:t xml:space="preserve">læringsforudsætninger. Eleverne bliver derved </w:t>
      </w:r>
      <w:r w:rsidR="00EC0F3D" w:rsidRPr="00C562E0">
        <w:rPr>
          <w:rFonts w:ascii="Tahoma" w:hAnsi="Tahoma" w:cs="Tahoma"/>
        </w:rPr>
        <w:t xml:space="preserve">aktive </w:t>
      </w:r>
      <w:r w:rsidR="00266E69" w:rsidRPr="00C562E0">
        <w:rPr>
          <w:rFonts w:ascii="Tahoma" w:hAnsi="Tahoma" w:cs="Tahoma"/>
        </w:rPr>
        <w:t xml:space="preserve">aktører </w:t>
      </w:r>
      <w:r w:rsidR="00EC0F3D" w:rsidRPr="00C562E0">
        <w:rPr>
          <w:rFonts w:ascii="Tahoma" w:hAnsi="Tahoma" w:cs="Tahoma"/>
        </w:rPr>
        <w:t>i</w:t>
      </w:r>
      <w:r w:rsidR="0021204D" w:rsidRPr="00C562E0">
        <w:rPr>
          <w:rFonts w:ascii="Tahoma" w:hAnsi="Tahoma" w:cs="Tahoma"/>
        </w:rPr>
        <w:t xml:space="preserve"> egen læring, de lærer </w:t>
      </w:r>
      <w:r w:rsidRPr="00C562E0">
        <w:rPr>
          <w:rFonts w:ascii="Tahoma" w:hAnsi="Tahoma" w:cs="Tahoma"/>
        </w:rPr>
        <w:t xml:space="preserve">efterhånden </w:t>
      </w:r>
      <w:r w:rsidR="0021204D" w:rsidRPr="00C562E0">
        <w:rPr>
          <w:rFonts w:ascii="Tahoma" w:hAnsi="Tahoma" w:cs="Tahoma"/>
        </w:rPr>
        <w:t>at lære</w:t>
      </w:r>
      <w:r w:rsidR="00E63E30" w:rsidRPr="00C562E0">
        <w:rPr>
          <w:rStyle w:val="Fodnotehenvisning"/>
          <w:rFonts w:ascii="Tahoma" w:hAnsi="Tahoma" w:cs="Tahoma"/>
        </w:rPr>
        <w:footnoteReference w:id="3"/>
      </w:r>
      <w:r w:rsidR="0021204D" w:rsidRPr="00C562E0">
        <w:rPr>
          <w:rFonts w:ascii="Tahoma" w:hAnsi="Tahoma" w:cs="Tahoma"/>
        </w:rPr>
        <w:t xml:space="preserve">. </w:t>
      </w:r>
      <w:r w:rsidRPr="00C562E0">
        <w:rPr>
          <w:rFonts w:ascii="Tahoma" w:hAnsi="Tahoma" w:cs="Tahoma"/>
        </w:rPr>
        <w:t xml:space="preserve">Studieplan og </w:t>
      </w:r>
      <w:r w:rsidR="001534B3" w:rsidRPr="00C562E0">
        <w:rPr>
          <w:rFonts w:ascii="Tahoma" w:hAnsi="Tahoma" w:cs="Tahoma"/>
        </w:rPr>
        <w:t>forløbsbeskrivelse</w:t>
      </w:r>
      <w:r w:rsidR="00266E69" w:rsidRPr="00C562E0">
        <w:rPr>
          <w:rFonts w:ascii="Tahoma" w:hAnsi="Tahoma" w:cs="Tahoma"/>
        </w:rPr>
        <w:t xml:space="preserve"> handler først og</w:t>
      </w:r>
      <w:r w:rsidR="00D33244" w:rsidRPr="00C562E0">
        <w:rPr>
          <w:rFonts w:ascii="Tahoma" w:hAnsi="Tahoma" w:cs="Tahoma"/>
        </w:rPr>
        <w:t xml:space="preserve"> fremmest om at gøre det åbenbart</w:t>
      </w:r>
      <w:r w:rsidR="00266E69" w:rsidRPr="00C562E0">
        <w:rPr>
          <w:rFonts w:ascii="Tahoma" w:hAnsi="Tahoma" w:cs="Tahoma"/>
        </w:rPr>
        <w:t xml:space="preserve"> for eleven, hvad og hvordan der kan læres.</w:t>
      </w:r>
      <w:r w:rsidR="0021204D" w:rsidRPr="00C562E0">
        <w:rPr>
          <w:rFonts w:ascii="Tahoma" w:hAnsi="Tahoma" w:cs="Tahoma"/>
        </w:rPr>
        <w:t xml:space="preserve"> </w:t>
      </w:r>
      <w:r w:rsidRPr="00C562E0">
        <w:rPr>
          <w:rFonts w:ascii="Tahoma" w:hAnsi="Tahoma" w:cs="Tahoma"/>
        </w:rPr>
        <w:t>Og efter undervisningen</w:t>
      </w:r>
      <w:r w:rsidR="00EC0F3D" w:rsidRPr="00C562E0">
        <w:rPr>
          <w:rFonts w:ascii="Tahoma" w:hAnsi="Tahoma" w:cs="Tahoma"/>
        </w:rPr>
        <w:t xml:space="preserve"> </w:t>
      </w:r>
      <w:r w:rsidR="00743FF9" w:rsidRPr="00C562E0">
        <w:rPr>
          <w:rFonts w:ascii="Tahoma" w:hAnsi="Tahoma" w:cs="Tahoma"/>
        </w:rPr>
        <w:t>-</w:t>
      </w:r>
      <w:r w:rsidR="00EC0F3D" w:rsidRPr="00C562E0">
        <w:rPr>
          <w:rFonts w:ascii="Tahoma" w:hAnsi="Tahoma" w:cs="Tahoma"/>
        </w:rPr>
        <w:t>at det</w:t>
      </w:r>
      <w:r w:rsidRPr="00C562E0">
        <w:rPr>
          <w:rFonts w:ascii="Tahoma" w:hAnsi="Tahoma" w:cs="Tahoma"/>
        </w:rPr>
        <w:t xml:space="preserve"> kan</w:t>
      </w:r>
      <w:r w:rsidR="00E95970" w:rsidRPr="00C562E0">
        <w:rPr>
          <w:rFonts w:ascii="Tahoma" w:hAnsi="Tahoma" w:cs="Tahoma"/>
        </w:rPr>
        <w:t xml:space="preserve"> blive ´afsløret´</w:t>
      </w:r>
      <w:r w:rsidR="00EC0F3D" w:rsidRPr="00C562E0">
        <w:rPr>
          <w:rFonts w:ascii="Tahoma" w:hAnsi="Tahoma" w:cs="Tahoma"/>
        </w:rPr>
        <w:t xml:space="preserve"> for eleven, hvad og hvordan han/hun har lært. </w:t>
      </w:r>
    </w:p>
    <w:p w:rsidR="0021204D" w:rsidRPr="00C562E0" w:rsidRDefault="0021204D">
      <w:pPr>
        <w:rPr>
          <w:rFonts w:ascii="Tahoma" w:hAnsi="Tahoma" w:cs="Tahoma"/>
        </w:rPr>
      </w:pPr>
      <w:r w:rsidRPr="00C562E0">
        <w:rPr>
          <w:rFonts w:ascii="Tahoma" w:hAnsi="Tahoma" w:cs="Tahoma"/>
          <w:i/>
        </w:rPr>
        <w:t xml:space="preserve">Derfor er adressaten for </w:t>
      </w:r>
      <w:r w:rsidR="00D52555" w:rsidRPr="00C562E0">
        <w:rPr>
          <w:rFonts w:ascii="Tahoma" w:hAnsi="Tahoma" w:cs="Tahoma"/>
          <w:i/>
        </w:rPr>
        <w:t xml:space="preserve">Studieplan og </w:t>
      </w:r>
      <w:r w:rsidR="001534B3" w:rsidRPr="00C562E0">
        <w:rPr>
          <w:rFonts w:ascii="Tahoma" w:hAnsi="Tahoma" w:cs="Tahoma"/>
          <w:i/>
        </w:rPr>
        <w:t>forløbsbeskrivelse</w:t>
      </w:r>
      <w:r w:rsidR="00E675DC" w:rsidRPr="00C562E0">
        <w:rPr>
          <w:rFonts w:ascii="Tahoma" w:hAnsi="Tahoma" w:cs="Tahoma"/>
          <w:i/>
        </w:rPr>
        <w:t xml:space="preserve"> først og fremmest</w:t>
      </w:r>
      <w:r w:rsidRPr="00C562E0">
        <w:rPr>
          <w:rFonts w:ascii="Tahoma" w:hAnsi="Tahoma" w:cs="Tahoma"/>
          <w:i/>
        </w:rPr>
        <w:t xml:space="preserve"> eleven</w:t>
      </w:r>
      <w:r w:rsidRPr="00C562E0">
        <w:rPr>
          <w:rFonts w:ascii="Tahoma" w:hAnsi="Tahoma" w:cs="Tahoma"/>
        </w:rPr>
        <w:t>.</w:t>
      </w:r>
    </w:p>
    <w:p w:rsidR="00B773AB" w:rsidRPr="00C562E0" w:rsidRDefault="00E95970">
      <w:pPr>
        <w:rPr>
          <w:rFonts w:ascii="Tahoma" w:hAnsi="Tahoma" w:cs="Tahoma"/>
        </w:rPr>
      </w:pPr>
      <w:r w:rsidRPr="00C562E0">
        <w:rPr>
          <w:rFonts w:ascii="Tahoma" w:hAnsi="Tahoma" w:cs="Tahoma"/>
        </w:rPr>
        <w:t>Der er på den måde</w:t>
      </w:r>
      <w:r w:rsidR="0021204D" w:rsidRPr="00C562E0">
        <w:rPr>
          <w:rFonts w:ascii="Tahoma" w:hAnsi="Tahoma" w:cs="Tahoma"/>
        </w:rPr>
        <w:t xml:space="preserve"> tale om endnu en transformation</w:t>
      </w:r>
      <w:r w:rsidR="00AB3D9B" w:rsidRPr="00C562E0">
        <w:rPr>
          <w:rFonts w:ascii="Tahoma" w:hAnsi="Tahoma" w:cs="Tahoma"/>
        </w:rPr>
        <w:t xml:space="preserve"> (transformation 2)</w:t>
      </w:r>
      <w:r w:rsidR="0021204D" w:rsidRPr="00C562E0">
        <w:rPr>
          <w:rFonts w:ascii="Tahoma" w:hAnsi="Tahoma" w:cs="Tahoma"/>
        </w:rPr>
        <w:t xml:space="preserve">. </w:t>
      </w:r>
      <w:r w:rsidR="00541165" w:rsidRPr="00C562E0">
        <w:rPr>
          <w:rFonts w:ascii="Tahoma" w:hAnsi="Tahoma" w:cs="Tahoma"/>
        </w:rPr>
        <w:t>Den professionelle, l</w:t>
      </w:r>
      <w:r w:rsidR="0021204D" w:rsidRPr="00C562E0">
        <w:rPr>
          <w:rFonts w:ascii="Tahoma" w:hAnsi="Tahoma" w:cs="Tahoma"/>
        </w:rPr>
        <w:t xml:space="preserve">æreren har anvendt sin didaktiske indsigt og erfaring til at skønne, hvorledes man kan </w:t>
      </w:r>
      <w:r w:rsidR="0021204D" w:rsidRPr="00C562E0">
        <w:rPr>
          <w:rFonts w:ascii="Tahoma" w:hAnsi="Tahoma" w:cs="Tahoma"/>
        </w:rPr>
        <w:lastRenderedPageBreak/>
        <w:t xml:space="preserve">tilrettelægge undervisning på baggrund af læreplanen (transformation 1). Når lærerens </w:t>
      </w:r>
      <w:r w:rsidR="00D33244" w:rsidRPr="00C562E0">
        <w:rPr>
          <w:rFonts w:ascii="Tahoma" w:hAnsi="Tahoma" w:cs="Tahoma"/>
        </w:rPr>
        <w:t xml:space="preserve">Studieplan og </w:t>
      </w:r>
      <w:r w:rsidR="001534B3" w:rsidRPr="00C562E0">
        <w:rPr>
          <w:rFonts w:ascii="Tahoma" w:hAnsi="Tahoma" w:cs="Tahoma"/>
        </w:rPr>
        <w:t>Forløbsbeskrivelse</w:t>
      </w:r>
      <w:r w:rsidR="0021204D" w:rsidRPr="00C562E0">
        <w:rPr>
          <w:rFonts w:ascii="Tahoma" w:hAnsi="Tahoma" w:cs="Tahoma"/>
        </w:rPr>
        <w:t xml:space="preserve"> siden møder eleverne </w:t>
      </w:r>
      <w:r w:rsidR="00541165" w:rsidRPr="00C562E0">
        <w:rPr>
          <w:rFonts w:ascii="Tahoma" w:hAnsi="Tahoma" w:cs="Tahoma"/>
        </w:rPr>
        <w:t>i undervisning</w:t>
      </w:r>
      <w:r w:rsidR="001534B3" w:rsidRPr="00C562E0">
        <w:rPr>
          <w:rFonts w:ascii="Tahoma" w:hAnsi="Tahoma" w:cs="Tahoma"/>
        </w:rPr>
        <w:t>,</w:t>
      </w:r>
      <w:r w:rsidR="00541165" w:rsidRPr="00C562E0">
        <w:rPr>
          <w:rFonts w:ascii="Tahoma" w:hAnsi="Tahoma" w:cs="Tahoma"/>
        </w:rPr>
        <w:t xml:space="preserve"> </w:t>
      </w:r>
      <w:r w:rsidR="0021204D" w:rsidRPr="00C562E0">
        <w:rPr>
          <w:rFonts w:ascii="Tahoma" w:hAnsi="Tahoma" w:cs="Tahoma"/>
        </w:rPr>
        <w:t>sker en ny transformation (transformation 2)</w:t>
      </w:r>
      <w:r w:rsidR="00FC11BB" w:rsidRPr="00C562E0">
        <w:rPr>
          <w:rFonts w:ascii="Tahoma" w:hAnsi="Tahoma" w:cs="Tahoma"/>
        </w:rPr>
        <w:t xml:space="preserve">, hvor planen bliver til </w:t>
      </w:r>
      <w:r w:rsidR="00855D79" w:rsidRPr="00C562E0">
        <w:rPr>
          <w:rFonts w:ascii="Tahoma" w:hAnsi="Tahoma" w:cs="Tahoma"/>
        </w:rPr>
        <w:t>undervisnings</w:t>
      </w:r>
      <w:r w:rsidR="00FC11BB" w:rsidRPr="00C562E0">
        <w:rPr>
          <w:rFonts w:ascii="Tahoma" w:hAnsi="Tahoma" w:cs="Tahoma"/>
        </w:rPr>
        <w:t>praksis.</w:t>
      </w:r>
      <w:r w:rsidR="00EC0F3D" w:rsidRPr="00C562E0">
        <w:rPr>
          <w:rFonts w:ascii="Tahoma" w:hAnsi="Tahoma" w:cs="Tahoma"/>
        </w:rPr>
        <w:t xml:space="preserve"> </w:t>
      </w:r>
      <w:r w:rsidR="00541165" w:rsidRPr="00C562E0">
        <w:rPr>
          <w:rFonts w:ascii="Tahoma" w:hAnsi="Tahoma" w:cs="Tahoma"/>
        </w:rPr>
        <w:t>Og når undervisningen bliver til læring hos eleven er der sket den endelige transformation (transformation 3). Der er således ikke en lineær relation mellem læreplan og eleven læring; man kan sige, at læreplanen er transformeret 3 gange</w:t>
      </w:r>
      <w:r w:rsidR="00635A55" w:rsidRPr="00C562E0">
        <w:rPr>
          <w:rFonts w:ascii="Tahoma" w:hAnsi="Tahoma" w:cs="Tahoma"/>
        </w:rPr>
        <w:t xml:space="preserve"> inden den er blevet til noget, som er blevet bearbejdet </w:t>
      </w:r>
      <w:r w:rsidR="00175EEF" w:rsidRPr="00C562E0">
        <w:rPr>
          <w:rFonts w:ascii="Tahoma" w:hAnsi="Tahoma" w:cs="Tahoma"/>
        </w:rPr>
        <w:t>hos eleven</w:t>
      </w:r>
      <w:r w:rsidR="00635A55" w:rsidRPr="00C562E0">
        <w:rPr>
          <w:rFonts w:ascii="Tahoma" w:hAnsi="Tahoma" w:cs="Tahoma"/>
        </w:rPr>
        <w:t xml:space="preserve"> og blevet til ny læring</w:t>
      </w:r>
      <w:r w:rsidR="00541165" w:rsidRPr="00C562E0">
        <w:rPr>
          <w:rFonts w:ascii="Tahoma" w:hAnsi="Tahoma" w:cs="Tahoma"/>
        </w:rPr>
        <w:t xml:space="preserve">. </w:t>
      </w:r>
    </w:p>
    <w:p w:rsidR="00541165" w:rsidRPr="00C562E0" w:rsidRDefault="00541165">
      <w:pPr>
        <w:rPr>
          <w:rFonts w:ascii="Tahoma" w:hAnsi="Tahoma" w:cs="Tahoma"/>
        </w:rPr>
      </w:pPr>
      <w:r w:rsidRPr="00C562E0">
        <w:rPr>
          <w:rFonts w:ascii="Tahoma" w:hAnsi="Tahoma" w:cs="Tahoma"/>
        </w:rPr>
        <w:t xml:space="preserve">Vi i skolen er særligt interesserede i transformation 3, dvs. det der sker hos eleven. </w:t>
      </w:r>
      <w:r w:rsidR="0007340E" w:rsidRPr="00C562E0">
        <w:rPr>
          <w:rFonts w:ascii="Tahoma" w:hAnsi="Tahoma" w:cs="Tahoma"/>
        </w:rPr>
        <w:t>Det er også d</w:t>
      </w:r>
      <w:r w:rsidR="00175EEF" w:rsidRPr="00C562E0">
        <w:rPr>
          <w:rFonts w:ascii="Tahoma" w:hAnsi="Tahoma" w:cs="Tahoma"/>
        </w:rPr>
        <w:t xml:space="preserve">en mest vanskelige </w:t>
      </w:r>
      <w:r w:rsidR="001271CD" w:rsidRPr="00C562E0">
        <w:rPr>
          <w:rFonts w:ascii="Tahoma" w:hAnsi="Tahoma" w:cs="Tahoma"/>
        </w:rPr>
        <w:t>´operation´</w:t>
      </w:r>
      <w:r w:rsidR="00175EEF" w:rsidRPr="00C562E0">
        <w:rPr>
          <w:rFonts w:ascii="Tahoma" w:hAnsi="Tahoma" w:cs="Tahoma"/>
        </w:rPr>
        <w:t xml:space="preserve"> og</w:t>
      </w:r>
      <w:r w:rsidR="0007340E" w:rsidRPr="00C562E0">
        <w:rPr>
          <w:rFonts w:ascii="Tahoma" w:hAnsi="Tahoma" w:cs="Tahoma"/>
        </w:rPr>
        <w:t xml:space="preserve"> </w:t>
      </w:r>
      <w:r w:rsidR="00175EEF" w:rsidRPr="00C562E0">
        <w:rPr>
          <w:rFonts w:ascii="Tahoma" w:hAnsi="Tahoma" w:cs="Tahoma"/>
        </w:rPr>
        <w:t xml:space="preserve">den kan ikke kontrolleres. </w:t>
      </w:r>
      <w:r w:rsidR="0007340E" w:rsidRPr="00C562E0">
        <w:rPr>
          <w:rFonts w:ascii="Tahoma" w:hAnsi="Tahoma" w:cs="Tahoma"/>
        </w:rPr>
        <w:t>Den 3. transformation er væsensforskellig fra de to første transformati</w:t>
      </w:r>
      <w:r w:rsidR="00E95970" w:rsidRPr="00C562E0">
        <w:rPr>
          <w:rFonts w:ascii="Tahoma" w:hAnsi="Tahoma" w:cs="Tahoma"/>
        </w:rPr>
        <w:t>oner, fordi den drejer sig om dé</w:t>
      </w:r>
      <w:r w:rsidR="0007340E" w:rsidRPr="00C562E0">
        <w:rPr>
          <w:rFonts w:ascii="Tahoma" w:hAnsi="Tahoma" w:cs="Tahoma"/>
        </w:rPr>
        <w:t>t fra lærerens plan, som eleven intentionelt - eller ubevidst har valgt at give opmærksomhed og eventuelt valgt at anstrenge sig for at lære og måske har lært. Igen bliver den didaktiske kontrakt af stor betydning</w:t>
      </w:r>
      <w:r w:rsidR="00175EEF" w:rsidRPr="00C562E0">
        <w:rPr>
          <w:rFonts w:ascii="Tahoma" w:hAnsi="Tahoma" w:cs="Tahoma"/>
        </w:rPr>
        <w:t xml:space="preserve"> - altså indforståelsen mellem lærer og elev om, hvad og hvordan </w:t>
      </w:r>
      <w:r w:rsidR="001271CD" w:rsidRPr="00C562E0">
        <w:rPr>
          <w:rFonts w:ascii="Tahoma" w:hAnsi="Tahoma" w:cs="Tahoma"/>
        </w:rPr>
        <w:t xml:space="preserve">der kan </w:t>
      </w:r>
      <w:r w:rsidR="00175EEF" w:rsidRPr="00C562E0">
        <w:rPr>
          <w:rFonts w:ascii="Tahoma" w:hAnsi="Tahoma" w:cs="Tahoma"/>
        </w:rPr>
        <w:t>læres</w:t>
      </w:r>
      <w:r w:rsidR="005168A5" w:rsidRPr="00C562E0">
        <w:rPr>
          <w:rStyle w:val="Fodnotehenvisning"/>
          <w:rFonts w:ascii="Tahoma" w:hAnsi="Tahoma" w:cs="Tahoma"/>
        </w:rPr>
        <w:footnoteReference w:id="4"/>
      </w:r>
      <w:r w:rsidR="00175EEF" w:rsidRPr="00C562E0">
        <w:rPr>
          <w:rFonts w:ascii="Tahoma" w:hAnsi="Tahoma" w:cs="Tahoma"/>
        </w:rPr>
        <w:t>.</w:t>
      </w:r>
      <w:r w:rsidR="0007340E" w:rsidRPr="00C562E0">
        <w:rPr>
          <w:rFonts w:ascii="Tahoma" w:hAnsi="Tahoma" w:cs="Tahoma"/>
        </w:rPr>
        <w:t xml:space="preserve"> </w:t>
      </w:r>
    </w:p>
    <w:p w:rsidR="0007340E" w:rsidRPr="00C562E0" w:rsidRDefault="0007340E">
      <w:pPr>
        <w:rPr>
          <w:rFonts w:ascii="Tahoma" w:hAnsi="Tahoma" w:cs="Tahoma"/>
        </w:rPr>
      </w:pPr>
    </w:p>
    <w:p w:rsidR="0021204D" w:rsidRPr="00C562E0" w:rsidRDefault="00672B86" w:rsidP="00CD4C59">
      <w:pPr>
        <w:pStyle w:val="Overskrift1"/>
        <w:rPr>
          <w:rFonts w:ascii="Tahoma" w:hAnsi="Tahoma" w:cs="Tahoma"/>
          <w:lang w:val="en-US"/>
        </w:rPr>
      </w:pPr>
      <w:r w:rsidRPr="00C562E0">
        <w:rPr>
          <w:rFonts w:ascii="Tahoma" w:hAnsi="Tahoma" w:cs="Tahoma"/>
          <w:lang w:val="en-US"/>
        </w:rPr>
        <w:t>The map is not the landscape</w:t>
      </w:r>
      <w:r w:rsidR="00FC11BB" w:rsidRPr="00C562E0">
        <w:rPr>
          <w:rFonts w:ascii="Tahoma" w:hAnsi="Tahoma" w:cs="Tahoma"/>
          <w:lang w:val="en-US"/>
        </w:rPr>
        <w:t xml:space="preserve"> </w:t>
      </w:r>
    </w:p>
    <w:p w:rsidR="003B22CC" w:rsidRPr="00C562E0" w:rsidRDefault="00A21B91">
      <w:pPr>
        <w:rPr>
          <w:rFonts w:ascii="Tahoma" w:hAnsi="Tahoma" w:cs="Tahoma"/>
        </w:rPr>
      </w:pPr>
      <w:r w:rsidRPr="00C562E0">
        <w:rPr>
          <w:rFonts w:ascii="Tahoma" w:hAnsi="Tahoma" w:cs="Tahoma"/>
        </w:rPr>
        <w:t>Landk</w:t>
      </w:r>
      <w:r w:rsidR="00672B86" w:rsidRPr="00C562E0">
        <w:rPr>
          <w:rFonts w:ascii="Tahoma" w:hAnsi="Tahoma" w:cs="Tahoma"/>
        </w:rPr>
        <w:t xml:space="preserve">ortet giver overblik over, hvor man kan komme </w:t>
      </w:r>
      <w:r w:rsidR="00855D79" w:rsidRPr="00C562E0">
        <w:rPr>
          <w:rFonts w:ascii="Tahoma" w:hAnsi="Tahoma" w:cs="Tahoma"/>
        </w:rPr>
        <w:t xml:space="preserve">hen </w:t>
      </w:r>
      <w:r w:rsidR="00BD6A93" w:rsidRPr="00C562E0">
        <w:rPr>
          <w:rFonts w:ascii="Tahoma" w:hAnsi="Tahoma" w:cs="Tahoma"/>
        </w:rPr>
        <w:t xml:space="preserve">(mål) </w:t>
      </w:r>
      <w:r w:rsidR="00672B86" w:rsidRPr="00C562E0">
        <w:rPr>
          <w:rFonts w:ascii="Tahoma" w:hAnsi="Tahoma" w:cs="Tahoma"/>
        </w:rPr>
        <w:t>og hvordan det kan foregå</w:t>
      </w:r>
      <w:r w:rsidR="00BD6A93" w:rsidRPr="00C562E0">
        <w:rPr>
          <w:rFonts w:ascii="Tahoma" w:hAnsi="Tahoma" w:cs="Tahoma"/>
        </w:rPr>
        <w:t xml:space="preserve"> (metode)</w:t>
      </w:r>
      <w:r w:rsidR="00672B86" w:rsidRPr="00C562E0">
        <w:rPr>
          <w:rFonts w:ascii="Tahoma" w:hAnsi="Tahoma" w:cs="Tahoma"/>
        </w:rPr>
        <w:t>. Kortet er ikke landskabet, men kun få vil undvære kortet for at kunne bestemme mål og vej</w:t>
      </w:r>
      <w:r w:rsidR="00C122DD" w:rsidRPr="00C562E0">
        <w:rPr>
          <w:rFonts w:ascii="Tahoma" w:hAnsi="Tahoma" w:cs="Tahoma"/>
        </w:rPr>
        <w:t>, fordi enhver har intentioner og ønsker at økonomisere med sine ressourcer</w:t>
      </w:r>
      <w:r w:rsidR="00310427" w:rsidRPr="00C562E0">
        <w:rPr>
          <w:rFonts w:ascii="Tahoma" w:hAnsi="Tahoma" w:cs="Tahoma"/>
        </w:rPr>
        <w:t xml:space="preserve"> i det meget komplekse landskab</w:t>
      </w:r>
      <w:r w:rsidR="00672B86" w:rsidRPr="00C562E0">
        <w:rPr>
          <w:rFonts w:ascii="Tahoma" w:hAnsi="Tahoma" w:cs="Tahoma"/>
        </w:rPr>
        <w:t xml:space="preserve">. </w:t>
      </w:r>
    </w:p>
    <w:p w:rsidR="00596A0B" w:rsidRPr="00C562E0" w:rsidRDefault="00672B86">
      <w:pPr>
        <w:rPr>
          <w:rFonts w:ascii="Tahoma" w:hAnsi="Tahoma" w:cs="Tahoma"/>
        </w:rPr>
      </w:pPr>
      <w:r w:rsidRPr="00C562E0">
        <w:rPr>
          <w:rFonts w:ascii="Tahoma" w:hAnsi="Tahoma" w:cs="Tahoma"/>
        </w:rPr>
        <w:t xml:space="preserve">På samme måde med læring. </w:t>
      </w:r>
      <w:r w:rsidR="0027304D" w:rsidRPr="00C562E0">
        <w:rPr>
          <w:rFonts w:ascii="Tahoma" w:hAnsi="Tahoma" w:cs="Tahoma"/>
        </w:rPr>
        <w:t xml:space="preserve">Studieplan og </w:t>
      </w:r>
      <w:r w:rsidR="001534B3" w:rsidRPr="00C562E0">
        <w:rPr>
          <w:rFonts w:ascii="Tahoma" w:hAnsi="Tahoma" w:cs="Tahoma"/>
        </w:rPr>
        <w:t>forløbsbeskrivelse</w:t>
      </w:r>
      <w:r w:rsidRPr="00C562E0">
        <w:rPr>
          <w:rFonts w:ascii="Tahoma" w:hAnsi="Tahoma" w:cs="Tahoma"/>
        </w:rPr>
        <w:t xml:space="preserve"> er en slags kort over læringslandskabet. </w:t>
      </w:r>
      <w:r w:rsidR="0027304D" w:rsidRPr="00C562E0">
        <w:rPr>
          <w:rFonts w:ascii="Tahoma" w:hAnsi="Tahoma" w:cs="Tahoma"/>
        </w:rPr>
        <w:t>Studieplanen</w:t>
      </w:r>
      <w:r w:rsidRPr="00C562E0">
        <w:rPr>
          <w:rFonts w:ascii="Tahoma" w:hAnsi="Tahoma" w:cs="Tahoma"/>
        </w:rPr>
        <w:t xml:space="preserve"> kan ses som det overordnede kort over et afgrænset læringslandskab, medens </w:t>
      </w:r>
      <w:r w:rsidR="001534B3" w:rsidRPr="00C562E0">
        <w:rPr>
          <w:rFonts w:ascii="Tahoma" w:hAnsi="Tahoma" w:cs="Tahoma"/>
        </w:rPr>
        <w:t>forløbsbeskrivelse</w:t>
      </w:r>
      <w:r w:rsidR="0027304D" w:rsidRPr="00C562E0">
        <w:rPr>
          <w:rFonts w:ascii="Tahoma" w:hAnsi="Tahoma" w:cs="Tahoma"/>
        </w:rPr>
        <w:t>n</w:t>
      </w:r>
      <w:r w:rsidRPr="00C562E0">
        <w:rPr>
          <w:rFonts w:ascii="Tahoma" w:hAnsi="Tahoma" w:cs="Tahoma"/>
        </w:rPr>
        <w:t xml:space="preserve"> er </w:t>
      </w:r>
      <w:r w:rsidR="00596A0B" w:rsidRPr="00C562E0">
        <w:rPr>
          <w:rFonts w:ascii="Tahoma" w:hAnsi="Tahoma" w:cs="Tahoma"/>
        </w:rPr>
        <w:t>det no</w:t>
      </w:r>
      <w:r w:rsidRPr="00C562E0">
        <w:rPr>
          <w:rFonts w:ascii="Tahoma" w:hAnsi="Tahoma" w:cs="Tahoma"/>
        </w:rPr>
        <w:t>get mere detaljerede kort over, hvad der kan læres og hvordan det kan foregå - i de enkelte lektioner.</w:t>
      </w:r>
      <w:r w:rsidR="00596A0B" w:rsidRPr="00C562E0">
        <w:rPr>
          <w:rFonts w:ascii="Tahoma" w:hAnsi="Tahoma" w:cs="Tahoma"/>
        </w:rPr>
        <w:t xml:space="preserve"> </w:t>
      </w:r>
    </w:p>
    <w:p w:rsidR="0021204D" w:rsidRPr="00C562E0" w:rsidRDefault="00596A0B">
      <w:pPr>
        <w:rPr>
          <w:rFonts w:ascii="Tahoma" w:hAnsi="Tahoma" w:cs="Tahoma"/>
        </w:rPr>
      </w:pPr>
      <w:r w:rsidRPr="00C562E0">
        <w:rPr>
          <w:rFonts w:ascii="Tahoma" w:hAnsi="Tahoma" w:cs="Tahoma"/>
        </w:rPr>
        <w:t>Ofte vælger l</w:t>
      </w:r>
      <w:r w:rsidR="0027304D" w:rsidRPr="00C562E0">
        <w:rPr>
          <w:rFonts w:ascii="Tahoma" w:hAnsi="Tahoma" w:cs="Tahoma"/>
        </w:rPr>
        <w:t>æreren at beskrive Studieplanen</w:t>
      </w:r>
      <w:r w:rsidRPr="00C562E0">
        <w:rPr>
          <w:rFonts w:ascii="Tahoma" w:hAnsi="Tahoma" w:cs="Tahoma"/>
        </w:rPr>
        <w:t xml:space="preserve"> for mange lektioner, f.</w:t>
      </w:r>
      <w:r w:rsidR="0027304D" w:rsidRPr="00C562E0">
        <w:rPr>
          <w:rFonts w:ascii="Tahoma" w:hAnsi="Tahoma" w:cs="Tahoma"/>
        </w:rPr>
        <w:t>eks. 20 lektioner. Studieplanen har ofte temaer</w:t>
      </w:r>
      <w:r w:rsidR="00175EEF" w:rsidRPr="00C562E0">
        <w:rPr>
          <w:rFonts w:ascii="Tahoma" w:hAnsi="Tahoma" w:cs="Tahoma"/>
        </w:rPr>
        <w:t>,</w:t>
      </w:r>
      <w:r w:rsidRPr="00C562E0">
        <w:rPr>
          <w:rFonts w:ascii="Tahoma" w:hAnsi="Tahoma" w:cs="Tahoma"/>
        </w:rPr>
        <w:t xml:space="preserve"> som indkredse</w:t>
      </w:r>
      <w:r w:rsidR="00175EEF" w:rsidRPr="00C562E0">
        <w:rPr>
          <w:rFonts w:ascii="Tahoma" w:hAnsi="Tahoma" w:cs="Tahoma"/>
        </w:rPr>
        <w:t xml:space="preserve">r de emner og arbejdsmåder, </w:t>
      </w:r>
      <w:r w:rsidRPr="00C562E0">
        <w:rPr>
          <w:rFonts w:ascii="Tahoma" w:hAnsi="Tahoma" w:cs="Tahoma"/>
        </w:rPr>
        <w:t xml:space="preserve">læreren planlægger at undervise. </w:t>
      </w:r>
      <w:r w:rsidR="00BD058D" w:rsidRPr="00C562E0">
        <w:rPr>
          <w:rFonts w:ascii="Tahoma" w:hAnsi="Tahoma" w:cs="Tahoma"/>
        </w:rPr>
        <w:t xml:space="preserve">En studieplan bør fortælle </w:t>
      </w:r>
      <w:r w:rsidRPr="00C562E0">
        <w:rPr>
          <w:rFonts w:ascii="Tahoma" w:hAnsi="Tahoma" w:cs="Tahoma"/>
        </w:rPr>
        <w:t>læseren om forl</w:t>
      </w:r>
      <w:r w:rsidR="00BD058D" w:rsidRPr="00C562E0">
        <w:rPr>
          <w:rFonts w:ascii="Tahoma" w:hAnsi="Tahoma" w:cs="Tahoma"/>
        </w:rPr>
        <w:t xml:space="preserve">øbets Mål, Indhold, Læreproces, Evaluering og </w:t>
      </w:r>
      <w:r w:rsidRPr="00C562E0">
        <w:rPr>
          <w:rFonts w:ascii="Tahoma" w:hAnsi="Tahoma" w:cs="Tahoma"/>
        </w:rPr>
        <w:t>Rammebetin</w:t>
      </w:r>
      <w:r w:rsidR="00855D79" w:rsidRPr="00C562E0">
        <w:rPr>
          <w:rFonts w:ascii="Tahoma" w:hAnsi="Tahoma" w:cs="Tahoma"/>
        </w:rPr>
        <w:t>gelser.</w:t>
      </w:r>
    </w:p>
    <w:p w:rsidR="0021204D" w:rsidRPr="00C562E0" w:rsidRDefault="00BD6A93">
      <w:pPr>
        <w:rPr>
          <w:rFonts w:ascii="Tahoma" w:hAnsi="Tahoma" w:cs="Tahoma"/>
        </w:rPr>
      </w:pPr>
      <w:r w:rsidRPr="00C562E0">
        <w:rPr>
          <w:rFonts w:ascii="Tahoma" w:hAnsi="Tahoma" w:cs="Tahoma"/>
        </w:rPr>
        <w:t xml:space="preserve">Læringslandskabet i </w:t>
      </w:r>
      <w:r w:rsidR="001534B3" w:rsidRPr="00C562E0">
        <w:rPr>
          <w:rFonts w:ascii="Tahoma" w:hAnsi="Tahoma" w:cs="Tahoma"/>
        </w:rPr>
        <w:t>forløbsbeskrivelse</w:t>
      </w:r>
      <w:r w:rsidR="0027304D" w:rsidRPr="00C562E0">
        <w:rPr>
          <w:rFonts w:ascii="Tahoma" w:hAnsi="Tahoma" w:cs="Tahoma"/>
        </w:rPr>
        <w:t>n</w:t>
      </w:r>
      <w:r w:rsidRPr="00C562E0">
        <w:rPr>
          <w:rFonts w:ascii="Tahoma" w:hAnsi="Tahoma" w:cs="Tahoma"/>
        </w:rPr>
        <w:t xml:space="preserve"> er planen for de undervisningssekvenser, læreren påtænker at undervise i de enkelte lektioner (fra det</w:t>
      </w:r>
      <w:r w:rsidR="0027304D" w:rsidRPr="00C562E0">
        <w:rPr>
          <w:rFonts w:ascii="Tahoma" w:hAnsi="Tahoma" w:cs="Tahoma"/>
        </w:rPr>
        <w:t xml:space="preserve"> overordnede kort, Studieplanen</w:t>
      </w:r>
      <w:r w:rsidRPr="00C562E0">
        <w:rPr>
          <w:rFonts w:ascii="Tahoma" w:hAnsi="Tahoma" w:cs="Tahoma"/>
        </w:rPr>
        <w:t xml:space="preserve">). </w:t>
      </w:r>
      <w:r w:rsidR="00B451AA" w:rsidRPr="00C562E0">
        <w:rPr>
          <w:rFonts w:ascii="Tahoma" w:hAnsi="Tahoma" w:cs="Tahoma"/>
        </w:rPr>
        <w:t xml:space="preserve">Som oftest er en </w:t>
      </w:r>
      <w:r w:rsidR="001534B3" w:rsidRPr="00C562E0">
        <w:rPr>
          <w:rFonts w:ascii="Tahoma" w:hAnsi="Tahoma" w:cs="Tahoma"/>
        </w:rPr>
        <w:t>forløbsbeskrivelse</w:t>
      </w:r>
      <w:r w:rsidR="00B451AA" w:rsidRPr="00C562E0">
        <w:rPr>
          <w:rFonts w:ascii="Tahoma" w:hAnsi="Tahoma" w:cs="Tahoma"/>
        </w:rPr>
        <w:t>n</w:t>
      </w:r>
      <w:r w:rsidR="00C122DD" w:rsidRPr="00C562E0">
        <w:rPr>
          <w:rFonts w:ascii="Tahoma" w:hAnsi="Tahoma" w:cs="Tahoma"/>
        </w:rPr>
        <w:t xml:space="preserve"> lærerens beskrivelse af undervisningssekvensers varighed, medier/ materialer, undervisningshandlinger</w:t>
      </w:r>
      <w:r w:rsidR="00B451AA" w:rsidRPr="00C562E0">
        <w:rPr>
          <w:rFonts w:ascii="Tahoma" w:hAnsi="Tahoma" w:cs="Tahoma"/>
        </w:rPr>
        <w:t>/ - metoder</w:t>
      </w:r>
      <w:r w:rsidR="00C122DD" w:rsidRPr="00C562E0">
        <w:rPr>
          <w:rFonts w:ascii="Tahoma" w:hAnsi="Tahoma" w:cs="Tahoma"/>
        </w:rPr>
        <w:t xml:space="preserve">, formål, </w:t>
      </w:r>
      <w:r w:rsidR="00B451AA" w:rsidRPr="00C562E0">
        <w:rPr>
          <w:rFonts w:ascii="Tahoma" w:hAnsi="Tahoma" w:cs="Tahoma"/>
        </w:rPr>
        <w:t>produkt og lærerposition</w:t>
      </w:r>
      <w:r w:rsidR="00152574" w:rsidRPr="00C562E0">
        <w:rPr>
          <w:rFonts w:ascii="Tahoma" w:hAnsi="Tahoma" w:cs="Tahoma"/>
        </w:rPr>
        <w:t xml:space="preserve">. </w:t>
      </w:r>
    </w:p>
    <w:p w:rsidR="00310427" w:rsidRPr="00C562E0" w:rsidRDefault="00310427">
      <w:pPr>
        <w:rPr>
          <w:rFonts w:ascii="Tahoma" w:hAnsi="Tahoma" w:cs="Tahoma"/>
        </w:rPr>
      </w:pPr>
      <w:r w:rsidRPr="00C562E0">
        <w:rPr>
          <w:rFonts w:ascii="Tahoma" w:hAnsi="Tahoma" w:cs="Tahoma"/>
        </w:rPr>
        <w:t xml:space="preserve">På skole-årsplan </w:t>
      </w:r>
      <w:r w:rsidR="00B451AA" w:rsidRPr="00C562E0">
        <w:rPr>
          <w:rFonts w:ascii="Tahoma" w:hAnsi="Tahoma" w:cs="Tahoma"/>
        </w:rPr>
        <w:t xml:space="preserve">planlægger læreren en Studieplan med </w:t>
      </w:r>
      <w:r w:rsidRPr="00C562E0">
        <w:rPr>
          <w:rFonts w:ascii="Tahoma" w:hAnsi="Tahoma" w:cs="Tahoma"/>
        </w:rPr>
        <w:t xml:space="preserve">omkring </w:t>
      </w:r>
      <w:r w:rsidR="00B451AA" w:rsidRPr="00C562E0">
        <w:rPr>
          <w:rFonts w:ascii="Tahoma" w:hAnsi="Tahoma" w:cs="Tahoma"/>
        </w:rPr>
        <w:t xml:space="preserve">3-4 </w:t>
      </w:r>
      <w:r w:rsidRPr="00C562E0">
        <w:rPr>
          <w:rFonts w:ascii="Tahoma" w:hAnsi="Tahoma" w:cs="Tahoma"/>
        </w:rPr>
        <w:t xml:space="preserve">udvalgte temaer pr semester pr fag, han/ hun underviser. </w:t>
      </w:r>
    </w:p>
    <w:p w:rsidR="00C1082C" w:rsidRPr="00C562E0" w:rsidRDefault="00C1082C" w:rsidP="00C1082C">
      <w:pPr>
        <w:rPr>
          <w:rFonts w:ascii="Tahoma" w:hAnsi="Tahoma" w:cs="Tahoma"/>
        </w:rPr>
      </w:pPr>
      <w:r w:rsidRPr="00C562E0">
        <w:rPr>
          <w:rFonts w:ascii="Tahoma" w:hAnsi="Tahoma" w:cs="Tahoma"/>
        </w:rPr>
        <w:t xml:space="preserve">Læreren har naturligvis lavet kortet med henblik på, at eleven skal følge de mål og den vej, som kortet angiver. Fra elevens perspektiv er det anderledes: Man må ikke glemme, at det i sidste ende er </w:t>
      </w:r>
      <w:r w:rsidR="00AB3D9B" w:rsidRPr="00C562E0">
        <w:rPr>
          <w:rFonts w:ascii="Tahoma" w:hAnsi="Tahoma" w:cs="Tahoma"/>
        </w:rPr>
        <w:t xml:space="preserve">den rejsende, </w:t>
      </w:r>
      <w:r w:rsidRPr="00C562E0">
        <w:rPr>
          <w:rFonts w:ascii="Tahoma" w:hAnsi="Tahoma" w:cs="Tahoma"/>
        </w:rPr>
        <w:t xml:space="preserve">eleven selv, der træffer valg om, hvorvidt lærerens plan </w:t>
      </w:r>
      <w:r w:rsidR="00770300" w:rsidRPr="00C562E0">
        <w:rPr>
          <w:rFonts w:ascii="Tahoma" w:hAnsi="Tahoma" w:cs="Tahoma"/>
        </w:rPr>
        <w:t xml:space="preserve">om ´hvad´ og ´hvordan´ </w:t>
      </w:r>
      <w:r w:rsidRPr="00C562E0">
        <w:rPr>
          <w:rFonts w:ascii="Tahoma" w:hAnsi="Tahoma" w:cs="Tahoma"/>
        </w:rPr>
        <w:t>følges.</w:t>
      </w:r>
    </w:p>
    <w:p w:rsidR="00C74C2F" w:rsidRPr="00C562E0" w:rsidRDefault="00C1082C">
      <w:pPr>
        <w:rPr>
          <w:rFonts w:ascii="Tahoma" w:hAnsi="Tahoma" w:cs="Tahoma"/>
        </w:rPr>
      </w:pPr>
      <w:r w:rsidRPr="00C562E0">
        <w:rPr>
          <w:rFonts w:ascii="Tahoma" w:hAnsi="Tahoma" w:cs="Tahoma"/>
        </w:rPr>
        <w:t xml:space="preserve">Når man som elev har sine kort over landskabet, </w:t>
      </w:r>
      <w:r w:rsidR="00B451AA" w:rsidRPr="00C562E0">
        <w:rPr>
          <w:rFonts w:ascii="Tahoma" w:hAnsi="Tahoma" w:cs="Tahoma"/>
        </w:rPr>
        <w:t xml:space="preserve">(Studieplan, </w:t>
      </w:r>
      <w:r w:rsidR="001534B3" w:rsidRPr="00C562E0">
        <w:rPr>
          <w:rFonts w:ascii="Tahoma" w:hAnsi="Tahoma" w:cs="Tahoma"/>
        </w:rPr>
        <w:t>forløbsbeskrivelse</w:t>
      </w:r>
      <w:r w:rsidR="00636A68" w:rsidRPr="00C562E0">
        <w:rPr>
          <w:rFonts w:ascii="Tahoma" w:hAnsi="Tahoma" w:cs="Tahoma"/>
        </w:rPr>
        <w:t xml:space="preserve">) </w:t>
      </w:r>
      <w:r w:rsidRPr="00C562E0">
        <w:rPr>
          <w:rFonts w:ascii="Tahoma" w:hAnsi="Tahoma" w:cs="Tahoma"/>
        </w:rPr>
        <w:t>overvejer man mål, altså hvad man vil nå, og man vælger vej, altså hvordan man vil nå sit mål. M</w:t>
      </w:r>
      <w:r w:rsidR="00175EEF" w:rsidRPr="00C562E0">
        <w:rPr>
          <w:rFonts w:ascii="Tahoma" w:hAnsi="Tahoma" w:cs="Tahoma"/>
        </w:rPr>
        <w:t xml:space="preserve">an bedømmer </w:t>
      </w:r>
      <w:r w:rsidR="00175EEF" w:rsidRPr="00C562E0">
        <w:rPr>
          <w:rFonts w:ascii="Tahoma" w:hAnsi="Tahoma" w:cs="Tahoma"/>
        </w:rPr>
        <w:lastRenderedPageBreak/>
        <w:t>terræ</w:t>
      </w:r>
      <w:r w:rsidRPr="00C562E0">
        <w:rPr>
          <w:rFonts w:ascii="Tahoma" w:hAnsi="Tahoma" w:cs="Tahoma"/>
        </w:rPr>
        <w:t>n, vejrforhold, egen udrustning, egne kræfter, eget humør, osv. Kort sagt, man bruger sin dømmekraft.</w:t>
      </w:r>
      <w:r w:rsidR="00636A68" w:rsidRPr="00C562E0">
        <w:rPr>
          <w:rFonts w:ascii="Tahoma" w:hAnsi="Tahoma" w:cs="Tahoma"/>
        </w:rPr>
        <w:t xml:space="preserve"> </w:t>
      </w:r>
    </w:p>
    <w:p w:rsidR="00266E69" w:rsidRPr="00C562E0" w:rsidRDefault="001534B3" w:rsidP="001534B3">
      <w:pPr>
        <w:pStyle w:val="Overskrift2"/>
        <w:rPr>
          <w:rFonts w:ascii="Tahoma" w:hAnsi="Tahoma" w:cs="Tahoma"/>
        </w:rPr>
      </w:pPr>
      <w:r w:rsidRPr="00C562E0">
        <w:rPr>
          <w:rFonts w:ascii="Tahoma" w:hAnsi="Tahoma" w:cs="Tahoma"/>
        </w:rPr>
        <w:t>Herfra hvor vi står</w:t>
      </w:r>
    </w:p>
    <w:p w:rsidR="001C61FB" w:rsidRPr="00C562E0" w:rsidRDefault="00937935">
      <w:pPr>
        <w:rPr>
          <w:rFonts w:ascii="Tahoma" w:hAnsi="Tahoma" w:cs="Tahoma"/>
        </w:rPr>
      </w:pPr>
      <w:r w:rsidRPr="00C562E0">
        <w:rPr>
          <w:rFonts w:ascii="Tahoma" w:hAnsi="Tahoma" w:cs="Tahoma"/>
        </w:rPr>
        <w:t>Dé</w:t>
      </w:r>
      <w:r w:rsidR="001C61FB" w:rsidRPr="00C562E0">
        <w:rPr>
          <w:rFonts w:ascii="Tahoma" w:hAnsi="Tahoma" w:cs="Tahoma"/>
        </w:rPr>
        <w:t>t, som eleven ikke kan se og som derfor er usynligt</w:t>
      </w:r>
      <w:r w:rsidR="009970E3" w:rsidRPr="00C562E0">
        <w:rPr>
          <w:rFonts w:ascii="Tahoma" w:hAnsi="Tahoma" w:cs="Tahoma"/>
        </w:rPr>
        <w:t xml:space="preserve">, dækket, skjult - er </w:t>
      </w:r>
      <w:r w:rsidR="009970E3" w:rsidRPr="00C562E0">
        <w:rPr>
          <w:rFonts w:ascii="Tahoma" w:hAnsi="Tahoma" w:cs="Tahoma"/>
          <w:i/>
        </w:rPr>
        <w:t>hvordan</w:t>
      </w:r>
      <w:r w:rsidR="009970E3" w:rsidRPr="00C562E0">
        <w:rPr>
          <w:rFonts w:ascii="Tahoma" w:hAnsi="Tahoma" w:cs="Tahoma"/>
        </w:rPr>
        <w:t xml:space="preserve"> der skal undervises!  </w:t>
      </w:r>
    </w:p>
    <w:p w:rsidR="00400E1F" w:rsidRPr="00C562E0" w:rsidRDefault="009970E3">
      <w:pPr>
        <w:rPr>
          <w:rFonts w:ascii="Tahoma" w:hAnsi="Tahoma" w:cs="Tahoma"/>
        </w:rPr>
      </w:pPr>
      <w:r w:rsidRPr="00C562E0">
        <w:rPr>
          <w:rFonts w:ascii="Tahoma" w:hAnsi="Tahoma" w:cs="Tahoma"/>
        </w:rPr>
        <w:t xml:space="preserve">Det, vi forsømmer at fortælle og afklare med eleverne, er, </w:t>
      </w:r>
      <w:r w:rsidRPr="00C562E0">
        <w:rPr>
          <w:rFonts w:ascii="Tahoma" w:hAnsi="Tahoma" w:cs="Tahoma"/>
          <w:i/>
        </w:rPr>
        <w:t>hvordan</w:t>
      </w:r>
      <w:r w:rsidR="00A9357F" w:rsidRPr="00C562E0">
        <w:rPr>
          <w:rFonts w:ascii="Tahoma" w:hAnsi="Tahoma" w:cs="Tahoma"/>
        </w:rPr>
        <w:t xml:space="preserve"> vi har planlagt, </w:t>
      </w:r>
      <w:r w:rsidR="00CB7F91" w:rsidRPr="00C562E0">
        <w:rPr>
          <w:rFonts w:ascii="Tahoma" w:hAnsi="Tahoma" w:cs="Tahoma"/>
        </w:rPr>
        <w:t xml:space="preserve">at </w:t>
      </w:r>
      <w:r w:rsidR="00A9357F" w:rsidRPr="00C562E0">
        <w:rPr>
          <w:rFonts w:ascii="Tahoma" w:hAnsi="Tahoma" w:cs="Tahoma"/>
        </w:rPr>
        <w:t>der skal undervises.</w:t>
      </w:r>
    </w:p>
    <w:p w:rsidR="00281886" w:rsidRPr="00C562E0" w:rsidRDefault="00281886">
      <w:pPr>
        <w:rPr>
          <w:rFonts w:ascii="Tahoma" w:hAnsi="Tahoma" w:cs="Tahoma"/>
        </w:rPr>
      </w:pPr>
    </w:p>
    <w:p w:rsidR="00281886" w:rsidRPr="00C562E0" w:rsidRDefault="00281886" w:rsidP="00281886">
      <w:pPr>
        <w:rPr>
          <w:rFonts w:ascii="Tahoma" w:hAnsi="Tahoma" w:cs="Tahoma"/>
        </w:rPr>
      </w:pPr>
      <w:r w:rsidRPr="00C562E0">
        <w:rPr>
          <w:rFonts w:ascii="Tahoma" w:hAnsi="Tahoma" w:cs="Tahoma"/>
        </w:rPr>
        <w:t xml:space="preserve">Der er brug for, at vi integrerer undervisningens </w:t>
      </w:r>
      <w:r w:rsidRPr="00C562E0">
        <w:rPr>
          <w:rFonts w:ascii="Tahoma" w:hAnsi="Tahoma" w:cs="Tahoma"/>
          <w:i/>
        </w:rPr>
        <w:t>hvordan</w:t>
      </w:r>
      <w:r w:rsidRPr="00C562E0">
        <w:rPr>
          <w:rFonts w:ascii="Tahoma" w:hAnsi="Tahoma" w:cs="Tahoma"/>
        </w:rPr>
        <w:t xml:space="preserve">, altså vores metoder i Studieplan og </w:t>
      </w:r>
      <w:r w:rsidR="001534B3" w:rsidRPr="00C562E0">
        <w:rPr>
          <w:rFonts w:ascii="Tahoma" w:hAnsi="Tahoma" w:cs="Tahoma"/>
        </w:rPr>
        <w:t>Forløbsbeskrivelse</w:t>
      </w:r>
      <w:r w:rsidRPr="00C562E0">
        <w:rPr>
          <w:rFonts w:ascii="Tahoma" w:hAnsi="Tahoma" w:cs="Tahoma"/>
        </w:rPr>
        <w:t xml:space="preserve">. Ligesom undervisningens </w:t>
      </w:r>
      <w:r w:rsidRPr="00C562E0">
        <w:rPr>
          <w:rFonts w:ascii="Tahoma" w:hAnsi="Tahoma" w:cs="Tahoma"/>
          <w:i/>
        </w:rPr>
        <w:t>indhold</w:t>
      </w:r>
      <w:r w:rsidRPr="00C562E0">
        <w:rPr>
          <w:rFonts w:ascii="Tahoma" w:hAnsi="Tahoma" w:cs="Tahoma"/>
        </w:rPr>
        <w:t xml:space="preserve"> er lærerens transformation af læreplanen</w:t>
      </w:r>
      <w:r w:rsidR="00A06D55" w:rsidRPr="00C562E0">
        <w:rPr>
          <w:rFonts w:ascii="Tahoma" w:hAnsi="Tahoma" w:cs="Tahoma"/>
        </w:rPr>
        <w:t>s bestemmelser om fagligt indhold</w:t>
      </w:r>
      <w:r w:rsidRPr="00C562E0">
        <w:rPr>
          <w:rFonts w:ascii="Tahoma" w:hAnsi="Tahoma" w:cs="Tahoma"/>
        </w:rPr>
        <w:t xml:space="preserve">, er undervisningens </w:t>
      </w:r>
      <w:r w:rsidRPr="00C562E0">
        <w:rPr>
          <w:rFonts w:ascii="Tahoma" w:hAnsi="Tahoma" w:cs="Tahoma"/>
          <w:i/>
        </w:rPr>
        <w:t>metode</w:t>
      </w:r>
      <w:r w:rsidRPr="00C562E0">
        <w:rPr>
          <w:rFonts w:ascii="Tahoma" w:hAnsi="Tahoma" w:cs="Tahoma"/>
        </w:rPr>
        <w:t xml:space="preserve"> lærerens transformation af læreplanens bestemmelser om ´undervisningens tilrettelæggelse´, ´didaktiske principper´, ´arbejdsformer´, ´it´, ´skriftligt arbejde´, ´samspil med andre fag´, mm. </w:t>
      </w:r>
    </w:p>
    <w:p w:rsidR="00F21396" w:rsidRPr="00C562E0" w:rsidRDefault="00F21396">
      <w:pPr>
        <w:rPr>
          <w:rFonts w:ascii="Tahoma" w:hAnsi="Tahoma" w:cs="Tahoma"/>
        </w:rPr>
      </w:pPr>
    </w:p>
    <w:p w:rsidR="00FD4357" w:rsidRPr="00C562E0" w:rsidRDefault="00FD4357" w:rsidP="00CD4C59">
      <w:pPr>
        <w:pStyle w:val="Overskrift2"/>
        <w:rPr>
          <w:rFonts w:ascii="Tahoma" w:hAnsi="Tahoma" w:cs="Tahoma"/>
        </w:rPr>
      </w:pPr>
      <w:r w:rsidRPr="00C562E0">
        <w:rPr>
          <w:rFonts w:ascii="Tahoma" w:hAnsi="Tahoma" w:cs="Tahoma"/>
        </w:rPr>
        <w:t xml:space="preserve">Hvordan </w:t>
      </w:r>
      <w:r w:rsidR="00F21396" w:rsidRPr="00C562E0">
        <w:rPr>
          <w:rFonts w:ascii="Tahoma" w:hAnsi="Tahoma" w:cs="Tahoma"/>
        </w:rPr>
        <w:t>gør lærere det?</w:t>
      </w:r>
    </w:p>
    <w:p w:rsidR="00F21396" w:rsidRPr="00C562E0" w:rsidRDefault="00F21396">
      <w:pPr>
        <w:rPr>
          <w:rFonts w:ascii="Tahoma" w:hAnsi="Tahoma" w:cs="Tahoma"/>
        </w:rPr>
      </w:pPr>
      <w:r w:rsidRPr="00C562E0">
        <w:rPr>
          <w:rFonts w:ascii="Tahoma" w:hAnsi="Tahoma" w:cs="Tahoma"/>
        </w:rPr>
        <w:t xml:space="preserve">Det kan gøres på flere måder og lærerens planlægningsproces er dynamisk. Mange lærere begynder som omtalt processen ved at transformere læreplan til studieplan og </w:t>
      </w:r>
      <w:r w:rsidR="001534B3" w:rsidRPr="00C562E0">
        <w:rPr>
          <w:rFonts w:ascii="Tahoma" w:hAnsi="Tahoma" w:cs="Tahoma"/>
        </w:rPr>
        <w:t>forløbsbeskrivelse</w:t>
      </w:r>
      <w:r w:rsidRPr="00C562E0">
        <w:rPr>
          <w:rFonts w:ascii="Tahoma" w:hAnsi="Tahoma" w:cs="Tahoma"/>
        </w:rPr>
        <w:t xml:space="preserve"> a</w:t>
      </w:r>
      <w:r w:rsidR="00E0714C" w:rsidRPr="00C562E0">
        <w:rPr>
          <w:rFonts w:ascii="Tahoma" w:hAnsi="Tahoma" w:cs="Tahoma"/>
        </w:rPr>
        <w:t xml:space="preserve">f </w:t>
      </w:r>
      <w:r w:rsidR="00E0714C" w:rsidRPr="00C562E0">
        <w:rPr>
          <w:rFonts w:ascii="Tahoma" w:hAnsi="Tahoma" w:cs="Tahoma"/>
          <w:i/>
        </w:rPr>
        <w:t>indhold</w:t>
      </w:r>
      <w:r w:rsidR="00E0714C" w:rsidRPr="00C562E0">
        <w:rPr>
          <w:rFonts w:ascii="Tahoma" w:hAnsi="Tahoma" w:cs="Tahoma"/>
        </w:rPr>
        <w:t>. Herefter overvejer læreren</w:t>
      </w:r>
      <w:r w:rsidRPr="00C562E0">
        <w:rPr>
          <w:rFonts w:ascii="Tahoma" w:hAnsi="Tahoma" w:cs="Tahoma"/>
        </w:rPr>
        <w:t xml:space="preserve">, hvilke </w:t>
      </w:r>
      <w:r w:rsidRPr="00C562E0">
        <w:rPr>
          <w:rFonts w:ascii="Tahoma" w:hAnsi="Tahoma" w:cs="Tahoma"/>
          <w:i/>
        </w:rPr>
        <w:t>medier</w:t>
      </w:r>
      <w:r w:rsidR="00E0714C" w:rsidRPr="00C562E0">
        <w:rPr>
          <w:rFonts w:ascii="Tahoma" w:hAnsi="Tahoma" w:cs="Tahoma"/>
        </w:rPr>
        <w:t>, er</w:t>
      </w:r>
      <w:r w:rsidRPr="00C562E0">
        <w:rPr>
          <w:rFonts w:ascii="Tahoma" w:hAnsi="Tahoma" w:cs="Tahoma"/>
        </w:rPr>
        <w:t xml:space="preserve"> velegnede til at repræsentere indholdet</w:t>
      </w:r>
      <w:r w:rsidR="006007F2" w:rsidRPr="00C562E0">
        <w:rPr>
          <w:rFonts w:ascii="Tahoma" w:hAnsi="Tahoma" w:cs="Tahoma"/>
        </w:rPr>
        <w:t xml:space="preserve">, så det kan bringes inden for elevernes forståelseshorisont. </w:t>
      </w:r>
      <w:r w:rsidR="00E0714C" w:rsidRPr="00C562E0">
        <w:rPr>
          <w:rFonts w:ascii="Tahoma" w:hAnsi="Tahoma" w:cs="Tahoma"/>
        </w:rPr>
        <w:t>Derefter overvejer læreren</w:t>
      </w:r>
      <w:r w:rsidR="006007F2" w:rsidRPr="00C562E0">
        <w:rPr>
          <w:rFonts w:ascii="Tahoma" w:hAnsi="Tahoma" w:cs="Tahoma"/>
        </w:rPr>
        <w:t xml:space="preserve">, hvorledes eleverne bedst kan komme til at åbne sig for dette indhold, dvs. læreren overvejer </w:t>
      </w:r>
      <w:r w:rsidR="006007F2" w:rsidRPr="00C562E0">
        <w:rPr>
          <w:rFonts w:ascii="Tahoma" w:hAnsi="Tahoma" w:cs="Tahoma"/>
          <w:i/>
        </w:rPr>
        <w:t>metoder</w:t>
      </w:r>
      <w:r w:rsidR="006007F2" w:rsidRPr="00C562E0">
        <w:rPr>
          <w:rFonts w:ascii="Tahoma" w:hAnsi="Tahoma" w:cs="Tahoma"/>
        </w:rPr>
        <w:t xml:space="preserve">. </w:t>
      </w:r>
    </w:p>
    <w:p w:rsidR="006007F2" w:rsidRPr="00C562E0" w:rsidRDefault="008F377D" w:rsidP="006007F2">
      <w:pPr>
        <w:rPr>
          <w:rFonts w:ascii="Tahoma" w:hAnsi="Tahoma" w:cs="Tahoma"/>
        </w:rPr>
      </w:pPr>
      <w:r w:rsidRPr="00C562E0">
        <w:rPr>
          <w:rFonts w:ascii="Tahoma" w:hAnsi="Tahoma" w:cs="Tahoma"/>
        </w:rPr>
        <w:t xml:space="preserve">Ofte medieres </w:t>
      </w:r>
      <w:r w:rsidR="00105E67" w:rsidRPr="00C562E0">
        <w:rPr>
          <w:rFonts w:ascii="Tahoma" w:hAnsi="Tahoma" w:cs="Tahoma"/>
          <w:i/>
        </w:rPr>
        <w:t>indhold</w:t>
      </w:r>
      <w:r w:rsidR="00105E67" w:rsidRPr="00C562E0">
        <w:rPr>
          <w:rFonts w:ascii="Tahoma" w:hAnsi="Tahoma" w:cs="Tahoma"/>
        </w:rPr>
        <w:t xml:space="preserve"> og </w:t>
      </w:r>
      <w:r w:rsidRPr="00C562E0">
        <w:rPr>
          <w:rFonts w:ascii="Tahoma" w:hAnsi="Tahoma" w:cs="Tahoma"/>
          <w:i/>
        </w:rPr>
        <w:t>metode</w:t>
      </w:r>
      <w:r w:rsidRPr="00C562E0">
        <w:rPr>
          <w:rFonts w:ascii="Tahoma" w:hAnsi="Tahoma" w:cs="Tahoma"/>
        </w:rPr>
        <w:t xml:space="preserve"> igennem </w:t>
      </w:r>
      <w:r w:rsidRPr="00C562E0">
        <w:rPr>
          <w:rFonts w:ascii="Tahoma" w:hAnsi="Tahoma" w:cs="Tahoma"/>
          <w:i/>
        </w:rPr>
        <w:t>mediet</w:t>
      </w:r>
      <w:r w:rsidRPr="00C562E0">
        <w:rPr>
          <w:rFonts w:ascii="Tahoma" w:hAnsi="Tahoma" w:cs="Tahoma"/>
        </w:rPr>
        <w:t xml:space="preserve">, dvs. lærerens valg af </w:t>
      </w:r>
      <w:r w:rsidRPr="00C562E0">
        <w:rPr>
          <w:rFonts w:ascii="Tahoma" w:hAnsi="Tahoma" w:cs="Tahoma"/>
          <w:i/>
        </w:rPr>
        <w:t>eksemplariske</w:t>
      </w:r>
      <w:r w:rsidRPr="00C562E0">
        <w:rPr>
          <w:rFonts w:ascii="Tahoma" w:hAnsi="Tahoma" w:cs="Tahoma"/>
        </w:rPr>
        <w:t xml:space="preserve"> præsentationer, tekster, </w:t>
      </w:r>
      <w:proofErr w:type="spellStart"/>
      <w:r w:rsidRPr="00C562E0">
        <w:rPr>
          <w:rFonts w:ascii="Tahoma" w:hAnsi="Tahoma" w:cs="Tahoma"/>
        </w:rPr>
        <w:t>power-points</w:t>
      </w:r>
      <w:proofErr w:type="spellEnd"/>
      <w:r w:rsidRPr="00C562E0">
        <w:rPr>
          <w:rFonts w:ascii="Tahoma" w:hAnsi="Tahoma" w:cs="Tahoma"/>
        </w:rPr>
        <w:t xml:space="preserve">, opgaver, videoer, </w:t>
      </w:r>
      <w:proofErr w:type="spellStart"/>
      <w:r w:rsidRPr="00C562E0">
        <w:rPr>
          <w:rFonts w:ascii="Tahoma" w:hAnsi="Tahoma" w:cs="Tahoma"/>
        </w:rPr>
        <w:t>pod-cast</w:t>
      </w:r>
      <w:r w:rsidR="00B378AC" w:rsidRPr="00C562E0">
        <w:rPr>
          <w:rFonts w:ascii="Tahoma" w:hAnsi="Tahoma" w:cs="Tahoma"/>
        </w:rPr>
        <w:t>s</w:t>
      </w:r>
      <w:proofErr w:type="spellEnd"/>
      <w:r w:rsidRPr="00C562E0">
        <w:rPr>
          <w:rFonts w:ascii="Tahoma" w:hAnsi="Tahoma" w:cs="Tahoma"/>
        </w:rPr>
        <w:t xml:space="preserve">, etc. </w:t>
      </w:r>
      <w:r w:rsidR="006007F2" w:rsidRPr="00C562E0">
        <w:rPr>
          <w:rFonts w:ascii="Tahoma" w:hAnsi="Tahoma" w:cs="Tahoma"/>
        </w:rPr>
        <w:t>(Valg af medie er ofte i sig selv metode til at engagere og motivere elever).</w:t>
      </w:r>
    </w:p>
    <w:p w:rsidR="008F377D" w:rsidRPr="00C562E0" w:rsidRDefault="008F377D" w:rsidP="008F377D">
      <w:pPr>
        <w:rPr>
          <w:rFonts w:ascii="Tahoma" w:hAnsi="Tahoma" w:cs="Tahoma"/>
        </w:rPr>
      </w:pPr>
      <w:r w:rsidRPr="00C562E0">
        <w:rPr>
          <w:rFonts w:ascii="Tahoma" w:hAnsi="Tahoma" w:cs="Tahoma"/>
        </w:rPr>
        <w:t xml:space="preserve">Mediet repræsenterer det stoflige indhold og mediet ´kalder´ på bestemte metoder, som er velegnede i den pædagogiske situation. </w:t>
      </w:r>
    </w:p>
    <w:p w:rsidR="008F377D" w:rsidRPr="00C562E0" w:rsidRDefault="008F377D" w:rsidP="008F377D">
      <w:pPr>
        <w:rPr>
          <w:rFonts w:ascii="Tahoma" w:hAnsi="Tahoma" w:cs="Tahoma"/>
        </w:rPr>
      </w:pPr>
      <w:r w:rsidRPr="00C562E0">
        <w:rPr>
          <w:rFonts w:ascii="Tahoma" w:hAnsi="Tahoma" w:cs="Tahoma"/>
        </w:rPr>
        <w:t>”</w:t>
      </w:r>
      <w:r w:rsidRPr="00C562E0">
        <w:rPr>
          <w:rFonts w:ascii="Tahoma" w:hAnsi="Tahoma" w:cs="Tahoma"/>
          <w:i/>
        </w:rPr>
        <w:t>Den måde, jeg har præsenteret et indhold for eleverne på, er samtidig bestemmende for, hvordan denne genstand bliver levende i et barn. Mediet bliver så at sige hængende ved genstanden som æggeskaller</w:t>
      </w:r>
      <w:r w:rsidRPr="00C562E0">
        <w:rPr>
          <w:rFonts w:ascii="Tahoma" w:hAnsi="Tahoma" w:cs="Tahoma"/>
        </w:rPr>
        <w:t>”</w:t>
      </w:r>
      <w:r w:rsidRPr="00C562E0">
        <w:rPr>
          <w:rStyle w:val="Fodnotehenvisning"/>
          <w:rFonts w:ascii="Tahoma" w:hAnsi="Tahoma" w:cs="Tahoma"/>
        </w:rPr>
        <w:footnoteReference w:id="5"/>
      </w:r>
      <w:r w:rsidRPr="00C562E0">
        <w:rPr>
          <w:rFonts w:ascii="Tahoma" w:hAnsi="Tahoma" w:cs="Tahoma"/>
        </w:rPr>
        <w:t>.</w:t>
      </w:r>
    </w:p>
    <w:p w:rsidR="008F377D" w:rsidRPr="00C562E0" w:rsidRDefault="008F377D">
      <w:pPr>
        <w:rPr>
          <w:rFonts w:ascii="Tahoma" w:hAnsi="Tahoma" w:cs="Tahoma"/>
        </w:rPr>
      </w:pPr>
    </w:p>
    <w:p w:rsidR="00D14963" w:rsidRPr="00C562E0" w:rsidRDefault="00D14963" w:rsidP="00CD4C59">
      <w:pPr>
        <w:pStyle w:val="Overskrift2"/>
        <w:rPr>
          <w:rFonts w:ascii="Tahoma" w:hAnsi="Tahoma" w:cs="Tahoma"/>
        </w:rPr>
      </w:pPr>
      <w:r w:rsidRPr="00C562E0">
        <w:rPr>
          <w:rFonts w:ascii="Tahoma" w:hAnsi="Tahoma" w:cs="Tahoma"/>
        </w:rPr>
        <w:t>Hvordan påtænkes eleverne at arbejde med det?</w:t>
      </w:r>
    </w:p>
    <w:p w:rsidR="00817818" w:rsidRPr="00C562E0" w:rsidRDefault="00400E1F">
      <w:pPr>
        <w:rPr>
          <w:rFonts w:ascii="Tahoma" w:hAnsi="Tahoma" w:cs="Tahoma"/>
        </w:rPr>
      </w:pPr>
      <w:r w:rsidRPr="00C562E0">
        <w:rPr>
          <w:rFonts w:ascii="Tahoma" w:hAnsi="Tahoma" w:cs="Tahoma"/>
        </w:rPr>
        <w:t>Fra Pædagogikum kender vi lærere, at undervisningen kan tilre</w:t>
      </w:r>
      <w:r w:rsidR="00817818" w:rsidRPr="00C562E0">
        <w:rPr>
          <w:rFonts w:ascii="Tahoma" w:hAnsi="Tahoma" w:cs="Tahoma"/>
        </w:rPr>
        <w:t>ttelægges efter</w:t>
      </w:r>
      <w:r w:rsidR="00D6458B" w:rsidRPr="00C562E0">
        <w:rPr>
          <w:rFonts w:ascii="Tahoma" w:hAnsi="Tahoma" w:cs="Tahoma"/>
        </w:rPr>
        <w:t xml:space="preserve"> passende </w:t>
      </w:r>
      <w:r w:rsidRPr="00C562E0">
        <w:rPr>
          <w:rFonts w:ascii="Tahoma" w:hAnsi="Tahoma" w:cs="Tahoma"/>
        </w:rPr>
        <w:t xml:space="preserve">metodiske </w:t>
      </w:r>
      <w:r w:rsidR="00817818" w:rsidRPr="00C562E0">
        <w:rPr>
          <w:rFonts w:ascii="Tahoma" w:hAnsi="Tahoma" w:cs="Tahoma"/>
        </w:rPr>
        <w:t>principper</w:t>
      </w:r>
      <w:r w:rsidR="0077767C" w:rsidRPr="00C562E0">
        <w:rPr>
          <w:rFonts w:ascii="Tahoma" w:hAnsi="Tahoma" w:cs="Tahoma"/>
        </w:rPr>
        <w:t xml:space="preserve"> (</w:t>
      </w:r>
      <w:r w:rsidR="00A00AB8" w:rsidRPr="00C562E0">
        <w:rPr>
          <w:rFonts w:ascii="Tahoma" w:hAnsi="Tahoma" w:cs="Tahoma"/>
        </w:rPr>
        <w:t>LOFT)</w:t>
      </w:r>
      <w:r w:rsidR="0077767C" w:rsidRPr="00C562E0">
        <w:rPr>
          <w:rFonts w:ascii="Tahoma" w:hAnsi="Tahoma" w:cs="Tahoma"/>
        </w:rPr>
        <w:t xml:space="preserve"> afhængigt af </w:t>
      </w:r>
      <w:r w:rsidR="005C39D0" w:rsidRPr="00C562E0">
        <w:rPr>
          <w:rFonts w:ascii="Tahoma" w:hAnsi="Tahoma" w:cs="Tahoma"/>
        </w:rPr>
        <w:t xml:space="preserve">undervisningens </w:t>
      </w:r>
      <w:r w:rsidR="0077767C" w:rsidRPr="00C562E0">
        <w:rPr>
          <w:rFonts w:ascii="Tahoma" w:hAnsi="Tahoma" w:cs="Tahoma"/>
        </w:rPr>
        <w:t xml:space="preserve">indhold, </w:t>
      </w:r>
      <w:r w:rsidR="005C39D0" w:rsidRPr="00C562E0">
        <w:rPr>
          <w:rFonts w:ascii="Tahoma" w:hAnsi="Tahoma" w:cs="Tahoma"/>
        </w:rPr>
        <w:t xml:space="preserve">elevernes </w:t>
      </w:r>
      <w:r w:rsidR="0077767C" w:rsidRPr="00C562E0">
        <w:rPr>
          <w:rFonts w:ascii="Tahoma" w:hAnsi="Tahoma" w:cs="Tahoma"/>
        </w:rPr>
        <w:t>læringsforudsætninger, rammebetingelser, mm)</w:t>
      </w:r>
      <w:r w:rsidR="00344CC3" w:rsidRPr="00C562E0">
        <w:rPr>
          <w:rFonts w:ascii="Tahoma" w:hAnsi="Tahoma" w:cs="Tahoma"/>
        </w:rPr>
        <w:t>. Ofte anvender læreren et didaktisk skelet:</w:t>
      </w:r>
    </w:p>
    <w:p w:rsidR="00817818" w:rsidRPr="00C562E0" w:rsidRDefault="00817818">
      <w:pPr>
        <w:rPr>
          <w:rFonts w:ascii="Tahoma" w:hAnsi="Tahoma" w:cs="Tahoma"/>
        </w:rPr>
      </w:pPr>
      <w:r w:rsidRPr="00C562E0">
        <w:rPr>
          <w:rFonts w:ascii="Tahoma" w:hAnsi="Tahoma" w:cs="Tahoma"/>
        </w:rPr>
        <w:t>L: Læringsrum kan være tavleundervisning, værkst</w:t>
      </w:r>
      <w:r w:rsidR="00344CC3" w:rsidRPr="00C562E0">
        <w:rPr>
          <w:rFonts w:ascii="Tahoma" w:hAnsi="Tahoma" w:cs="Tahoma"/>
        </w:rPr>
        <w:t>ed, dialogrum, projektrum.</w:t>
      </w:r>
    </w:p>
    <w:p w:rsidR="00817818" w:rsidRPr="00C562E0" w:rsidRDefault="00817818">
      <w:pPr>
        <w:rPr>
          <w:rFonts w:ascii="Tahoma" w:hAnsi="Tahoma" w:cs="Tahoma"/>
        </w:rPr>
      </w:pPr>
      <w:r w:rsidRPr="00C562E0">
        <w:rPr>
          <w:rFonts w:ascii="Tahoma" w:hAnsi="Tahoma" w:cs="Tahoma"/>
        </w:rPr>
        <w:t>O: Organisering kan være Hold, Gruppe, Par eller individuel</w:t>
      </w:r>
      <w:r w:rsidR="00344CC3" w:rsidRPr="00C562E0">
        <w:rPr>
          <w:rFonts w:ascii="Tahoma" w:hAnsi="Tahoma" w:cs="Tahoma"/>
        </w:rPr>
        <w:t>.</w:t>
      </w:r>
    </w:p>
    <w:p w:rsidR="00817818" w:rsidRPr="00C562E0" w:rsidRDefault="00817818">
      <w:pPr>
        <w:rPr>
          <w:rFonts w:ascii="Tahoma" w:hAnsi="Tahoma" w:cs="Tahoma"/>
        </w:rPr>
      </w:pPr>
      <w:r w:rsidRPr="00C562E0">
        <w:rPr>
          <w:rFonts w:ascii="Tahoma" w:hAnsi="Tahoma" w:cs="Tahoma"/>
        </w:rPr>
        <w:t xml:space="preserve">F: Form kan være instruerende, meddelende, formidlende, bearbejdende, </w:t>
      </w:r>
      <w:r w:rsidR="00CB0872" w:rsidRPr="00C562E0">
        <w:rPr>
          <w:rFonts w:ascii="Tahoma" w:hAnsi="Tahoma" w:cs="Tahoma"/>
        </w:rPr>
        <w:t>dialogorienteret, mm</w:t>
      </w:r>
      <w:r w:rsidRPr="00C562E0">
        <w:rPr>
          <w:rFonts w:ascii="Tahoma" w:hAnsi="Tahoma" w:cs="Tahoma"/>
        </w:rPr>
        <w:t>…</w:t>
      </w:r>
    </w:p>
    <w:p w:rsidR="00817818" w:rsidRPr="00C562E0" w:rsidRDefault="00817818">
      <w:pPr>
        <w:rPr>
          <w:rFonts w:ascii="Tahoma" w:hAnsi="Tahoma" w:cs="Tahoma"/>
        </w:rPr>
      </w:pPr>
      <w:r w:rsidRPr="00C562E0">
        <w:rPr>
          <w:rFonts w:ascii="Tahoma" w:hAnsi="Tahoma" w:cs="Tahoma"/>
        </w:rPr>
        <w:lastRenderedPageBreak/>
        <w:t>T: Tilrettelæggelsen kan være formel eller funktionel, helhed</w:t>
      </w:r>
      <w:r w:rsidR="00263F33" w:rsidRPr="00C562E0">
        <w:rPr>
          <w:rFonts w:ascii="Tahoma" w:hAnsi="Tahoma" w:cs="Tahoma"/>
        </w:rPr>
        <w:t>-</w:t>
      </w:r>
      <w:r w:rsidRPr="00C562E0">
        <w:rPr>
          <w:rFonts w:ascii="Tahoma" w:hAnsi="Tahoma" w:cs="Tahoma"/>
        </w:rPr>
        <w:t xml:space="preserve"> eller elementorienteret, induktiv eller deduktiv.</w:t>
      </w:r>
    </w:p>
    <w:p w:rsidR="00C44755" w:rsidRPr="00C562E0" w:rsidRDefault="00B36BBB">
      <w:pPr>
        <w:rPr>
          <w:rFonts w:ascii="Tahoma" w:hAnsi="Tahoma" w:cs="Tahoma"/>
        </w:rPr>
      </w:pPr>
      <w:r w:rsidRPr="00C562E0">
        <w:rPr>
          <w:rFonts w:ascii="Tahoma" w:hAnsi="Tahoma" w:cs="Tahoma"/>
        </w:rPr>
        <w:t>Men dette er blot et skelet, som ofte ikke umiddelbart kan forstås af elever.</w:t>
      </w:r>
      <w:r w:rsidR="00E0714C" w:rsidRPr="00C562E0">
        <w:rPr>
          <w:rFonts w:ascii="Tahoma" w:hAnsi="Tahoma" w:cs="Tahoma"/>
        </w:rPr>
        <w:t xml:space="preserve"> Der er altså brug for en ´oversættelse´ af didaktiske begreber til noget, eleverne kan forstå</w:t>
      </w:r>
      <w:r w:rsidR="00D14963" w:rsidRPr="00C562E0">
        <w:rPr>
          <w:rFonts w:ascii="Tahoma" w:hAnsi="Tahoma" w:cs="Tahoma"/>
        </w:rPr>
        <w:t xml:space="preserve"> stadigt dybere</w:t>
      </w:r>
      <w:r w:rsidR="00E0714C" w:rsidRPr="00C562E0">
        <w:rPr>
          <w:rFonts w:ascii="Tahoma" w:hAnsi="Tahoma" w:cs="Tahoma"/>
        </w:rPr>
        <w:t xml:space="preserve">. Ofte oversætter læreren det ved at fortælle eleverne, hvordan han/hun har planlagt, at eleverne </w:t>
      </w:r>
      <w:r w:rsidR="00105E67" w:rsidRPr="00C562E0">
        <w:rPr>
          <w:rFonts w:ascii="Tahoma" w:hAnsi="Tahoma" w:cs="Tahoma"/>
        </w:rPr>
        <w:t>påtænkes at skulle</w:t>
      </w:r>
      <w:r w:rsidR="00E0714C" w:rsidRPr="00C562E0">
        <w:rPr>
          <w:rFonts w:ascii="Tahoma" w:hAnsi="Tahoma" w:cs="Tahoma"/>
        </w:rPr>
        <w:t xml:space="preserve"> handle, altså hvilke </w:t>
      </w:r>
      <w:r w:rsidR="00E0714C" w:rsidRPr="00C562E0">
        <w:rPr>
          <w:rFonts w:ascii="Tahoma" w:hAnsi="Tahoma" w:cs="Tahoma"/>
          <w:i/>
        </w:rPr>
        <w:t>aktiviteter</w:t>
      </w:r>
      <w:r w:rsidR="00E0714C" w:rsidRPr="00C562E0">
        <w:rPr>
          <w:rFonts w:ascii="Tahoma" w:hAnsi="Tahoma" w:cs="Tahoma"/>
        </w:rPr>
        <w:t xml:space="preserve"> </w:t>
      </w:r>
      <w:r w:rsidR="005168A5" w:rsidRPr="00C562E0">
        <w:rPr>
          <w:rFonts w:ascii="Tahoma" w:hAnsi="Tahoma" w:cs="Tahoma"/>
        </w:rPr>
        <w:t xml:space="preserve">er planlagte. </w:t>
      </w:r>
    </w:p>
    <w:p w:rsidR="002D3980" w:rsidRPr="00C562E0" w:rsidRDefault="002D3980">
      <w:pPr>
        <w:rPr>
          <w:rFonts w:ascii="Tahoma" w:hAnsi="Tahoma" w:cs="Tahoma"/>
          <w:b/>
        </w:rPr>
      </w:pPr>
      <w:r w:rsidRPr="00C562E0">
        <w:rPr>
          <w:rFonts w:ascii="Tahoma" w:hAnsi="Tahoma" w:cs="Tahoma"/>
          <w:b/>
        </w:rPr>
        <w:t>Et eksempel:</w:t>
      </w:r>
    </w:p>
    <w:p w:rsidR="004F2B51" w:rsidRPr="00C562E0" w:rsidRDefault="004F2B51">
      <w:pPr>
        <w:rPr>
          <w:rFonts w:ascii="Tahoma" w:hAnsi="Tahoma" w:cs="Tahoma"/>
        </w:rPr>
      </w:pPr>
      <w:r w:rsidRPr="00C562E0">
        <w:rPr>
          <w:rFonts w:ascii="Tahoma" w:hAnsi="Tahoma" w:cs="Tahoma"/>
        </w:rPr>
        <w:t xml:space="preserve">Når læreren skriver i </w:t>
      </w:r>
      <w:r w:rsidR="001534B3" w:rsidRPr="00C562E0">
        <w:rPr>
          <w:rFonts w:ascii="Tahoma" w:hAnsi="Tahoma" w:cs="Tahoma"/>
        </w:rPr>
        <w:t>forløbsbeskrivelse</w:t>
      </w:r>
      <w:r w:rsidRPr="00C562E0">
        <w:rPr>
          <w:rFonts w:ascii="Tahoma" w:hAnsi="Tahoma" w:cs="Tahoma"/>
        </w:rPr>
        <w:t xml:space="preserve">n: </w:t>
      </w:r>
    </w:p>
    <w:p w:rsidR="00D14963" w:rsidRPr="00C562E0" w:rsidRDefault="004F2B51">
      <w:pPr>
        <w:rPr>
          <w:rFonts w:ascii="Tahoma" w:hAnsi="Tahoma" w:cs="Tahoma"/>
        </w:rPr>
      </w:pPr>
      <w:r w:rsidRPr="00C562E0">
        <w:rPr>
          <w:rFonts w:ascii="Tahoma" w:hAnsi="Tahoma" w:cs="Tahoma"/>
        </w:rPr>
        <w:t>”</w:t>
      </w:r>
      <w:r w:rsidRPr="00C562E0">
        <w:rPr>
          <w:rFonts w:ascii="Tahoma" w:hAnsi="Tahoma" w:cs="Tahoma"/>
          <w:i/>
        </w:rPr>
        <w:t>I forløbet skal vi først arbejde med digtanalyse</w:t>
      </w:r>
      <w:r w:rsidRPr="00C562E0">
        <w:rPr>
          <w:rFonts w:ascii="Tahoma" w:hAnsi="Tahoma" w:cs="Tahoma"/>
        </w:rPr>
        <w:t>”, siger læreren noget vigtigt om det faglige indhold.</w:t>
      </w:r>
      <w:r w:rsidR="002D3980" w:rsidRPr="00C562E0">
        <w:rPr>
          <w:rFonts w:ascii="Tahoma" w:hAnsi="Tahoma" w:cs="Tahoma"/>
        </w:rPr>
        <w:t xml:space="preserve"> (samt tid/rækkefølge)</w:t>
      </w:r>
    </w:p>
    <w:p w:rsidR="002D3980" w:rsidRPr="00C562E0" w:rsidRDefault="002D3980">
      <w:pPr>
        <w:rPr>
          <w:rFonts w:ascii="Tahoma" w:hAnsi="Tahoma" w:cs="Tahoma"/>
        </w:rPr>
      </w:pPr>
      <w:r w:rsidRPr="00C562E0">
        <w:rPr>
          <w:rFonts w:ascii="Tahoma" w:hAnsi="Tahoma" w:cs="Tahoma"/>
        </w:rPr>
        <w:t>Læreren kan også skrive:</w:t>
      </w:r>
    </w:p>
    <w:p w:rsidR="004F2B51" w:rsidRPr="00C562E0" w:rsidRDefault="004F2B51">
      <w:pPr>
        <w:rPr>
          <w:rFonts w:ascii="Tahoma" w:hAnsi="Tahoma" w:cs="Tahoma"/>
        </w:rPr>
      </w:pPr>
      <w:r w:rsidRPr="00C562E0">
        <w:rPr>
          <w:rFonts w:ascii="Tahoma" w:hAnsi="Tahoma" w:cs="Tahoma"/>
        </w:rPr>
        <w:t>”</w:t>
      </w:r>
      <w:r w:rsidRPr="00C562E0">
        <w:rPr>
          <w:rFonts w:ascii="Tahoma" w:hAnsi="Tahoma" w:cs="Tahoma"/>
          <w:i/>
        </w:rPr>
        <w:t>I forløbet skal vi først arbejde med digtanalyse ved at analysere 2 berømte digteres digte</w:t>
      </w:r>
      <w:r w:rsidRPr="00C562E0">
        <w:rPr>
          <w:rFonts w:ascii="Tahoma" w:hAnsi="Tahoma" w:cs="Tahoma"/>
        </w:rPr>
        <w:t xml:space="preserve">”, siger læreren noget vigtigt om det faglige </w:t>
      </w:r>
      <w:r w:rsidRPr="00C562E0">
        <w:rPr>
          <w:rFonts w:ascii="Tahoma" w:hAnsi="Tahoma" w:cs="Tahoma"/>
          <w:i/>
        </w:rPr>
        <w:t>indhold</w:t>
      </w:r>
      <w:r w:rsidRPr="00C562E0">
        <w:rPr>
          <w:rFonts w:ascii="Tahoma" w:hAnsi="Tahoma" w:cs="Tahoma"/>
        </w:rPr>
        <w:t xml:space="preserve"> og </w:t>
      </w:r>
      <w:r w:rsidRPr="00C562E0">
        <w:rPr>
          <w:rFonts w:ascii="Tahoma" w:hAnsi="Tahoma" w:cs="Tahoma"/>
          <w:i/>
        </w:rPr>
        <w:t>mediet</w:t>
      </w:r>
      <w:r w:rsidRPr="00C562E0">
        <w:rPr>
          <w:rFonts w:ascii="Tahoma" w:hAnsi="Tahoma" w:cs="Tahoma"/>
        </w:rPr>
        <w:t>, der skal arbejdes med”.</w:t>
      </w:r>
    </w:p>
    <w:p w:rsidR="002D3980" w:rsidRPr="00C562E0" w:rsidRDefault="002D3980">
      <w:pPr>
        <w:rPr>
          <w:rFonts w:ascii="Tahoma" w:hAnsi="Tahoma" w:cs="Tahoma"/>
        </w:rPr>
      </w:pPr>
      <w:r w:rsidRPr="00C562E0">
        <w:rPr>
          <w:rFonts w:ascii="Tahoma" w:hAnsi="Tahoma" w:cs="Tahoma"/>
        </w:rPr>
        <w:t>Læreren kan også skrive:</w:t>
      </w:r>
    </w:p>
    <w:p w:rsidR="004F2B51" w:rsidRPr="00C562E0" w:rsidRDefault="004F2B51">
      <w:pPr>
        <w:rPr>
          <w:rFonts w:ascii="Tahoma" w:hAnsi="Tahoma" w:cs="Tahoma"/>
        </w:rPr>
      </w:pPr>
      <w:r w:rsidRPr="00C562E0">
        <w:rPr>
          <w:rFonts w:ascii="Tahoma" w:hAnsi="Tahoma" w:cs="Tahoma"/>
        </w:rPr>
        <w:t>”</w:t>
      </w:r>
      <w:r w:rsidRPr="00C562E0">
        <w:rPr>
          <w:rFonts w:ascii="Tahoma" w:hAnsi="Tahoma" w:cs="Tahoma"/>
          <w:i/>
        </w:rPr>
        <w:t xml:space="preserve">I forløbet skal vi først arbejde med digtanalyse ved at analysere 2 berømte digteres digte. Jeg vil præsentere jer for digtene og hvordan de kan analyseres og </w:t>
      </w:r>
      <w:r w:rsidR="006D2852" w:rsidRPr="00C562E0">
        <w:rPr>
          <w:rFonts w:ascii="Tahoma" w:hAnsi="Tahoma" w:cs="Tahoma"/>
          <w:i/>
        </w:rPr>
        <w:t>så skal I</w:t>
      </w:r>
      <w:r w:rsidR="00644F50" w:rsidRPr="00C562E0">
        <w:rPr>
          <w:rFonts w:ascii="Tahoma" w:hAnsi="Tahoma" w:cs="Tahoma"/>
          <w:i/>
        </w:rPr>
        <w:t>,</w:t>
      </w:r>
      <w:r w:rsidR="006D2852" w:rsidRPr="00C562E0">
        <w:rPr>
          <w:rFonts w:ascii="Tahoma" w:hAnsi="Tahoma" w:cs="Tahoma"/>
          <w:i/>
        </w:rPr>
        <w:t xml:space="preserve"> i</w:t>
      </w:r>
      <w:r w:rsidRPr="00C562E0">
        <w:rPr>
          <w:rFonts w:ascii="Tahoma" w:hAnsi="Tahoma" w:cs="Tahoma"/>
          <w:i/>
        </w:rPr>
        <w:t xml:space="preserve"> grupper producere en power-point og præsentere gruppens </w:t>
      </w:r>
      <w:r w:rsidR="00644F50" w:rsidRPr="00C562E0">
        <w:rPr>
          <w:rFonts w:ascii="Tahoma" w:hAnsi="Tahoma" w:cs="Tahoma"/>
          <w:i/>
        </w:rPr>
        <w:t>digt</w:t>
      </w:r>
      <w:r w:rsidRPr="00C562E0">
        <w:rPr>
          <w:rFonts w:ascii="Tahoma" w:hAnsi="Tahoma" w:cs="Tahoma"/>
          <w:i/>
        </w:rPr>
        <w:t xml:space="preserve">analyse </w:t>
      </w:r>
      <w:r w:rsidR="00644F50" w:rsidRPr="00C562E0">
        <w:rPr>
          <w:rFonts w:ascii="Tahoma" w:hAnsi="Tahoma" w:cs="Tahoma"/>
          <w:i/>
        </w:rPr>
        <w:t xml:space="preserve">af et digt </w:t>
      </w:r>
      <w:r w:rsidRPr="00C562E0">
        <w:rPr>
          <w:rFonts w:ascii="Tahoma" w:hAnsi="Tahoma" w:cs="Tahoma"/>
          <w:i/>
        </w:rPr>
        <w:t>for klassen</w:t>
      </w:r>
      <w:r w:rsidRPr="00C562E0">
        <w:rPr>
          <w:rFonts w:ascii="Tahoma" w:hAnsi="Tahoma" w:cs="Tahoma"/>
        </w:rPr>
        <w:t>”</w:t>
      </w:r>
      <w:r w:rsidR="002D3980" w:rsidRPr="00C562E0">
        <w:rPr>
          <w:rFonts w:ascii="Tahoma" w:hAnsi="Tahoma" w:cs="Tahoma"/>
        </w:rPr>
        <w:t xml:space="preserve">, siger læreren noget vigtig om det faglige </w:t>
      </w:r>
      <w:r w:rsidR="002D3980" w:rsidRPr="00C562E0">
        <w:rPr>
          <w:rFonts w:ascii="Tahoma" w:hAnsi="Tahoma" w:cs="Tahoma"/>
          <w:i/>
        </w:rPr>
        <w:t>indhold</w:t>
      </w:r>
      <w:r w:rsidR="002D3980" w:rsidRPr="00C562E0">
        <w:rPr>
          <w:rFonts w:ascii="Tahoma" w:hAnsi="Tahoma" w:cs="Tahoma"/>
        </w:rPr>
        <w:t xml:space="preserve"> og valg af </w:t>
      </w:r>
      <w:r w:rsidR="002D3980" w:rsidRPr="00C562E0">
        <w:rPr>
          <w:rFonts w:ascii="Tahoma" w:hAnsi="Tahoma" w:cs="Tahoma"/>
          <w:i/>
        </w:rPr>
        <w:t>medie</w:t>
      </w:r>
      <w:r w:rsidR="002D3980" w:rsidRPr="00C562E0">
        <w:rPr>
          <w:rFonts w:ascii="Tahoma" w:hAnsi="Tahoma" w:cs="Tahoma"/>
        </w:rPr>
        <w:t xml:space="preserve"> og valg af </w:t>
      </w:r>
      <w:r w:rsidR="002D3980" w:rsidRPr="00C562E0">
        <w:rPr>
          <w:rFonts w:ascii="Tahoma" w:hAnsi="Tahoma" w:cs="Tahoma"/>
          <w:i/>
        </w:rPr>
        <w:t>metode</w:t>
      </w:r>
      <w:r w:rsidR="002D3980" w:rsidRPr="00C562E0">
        <w:rPr>
          <w:rFonts w:ascii="Tahoma" w:hAnsi="Tahoma" w:cs="Tahoma"/>
        </w:rPr>
        <w:t>.</w:t>
      </w:r>
    </w:p>
    <w:p w:rsidR="004F2B51" w:rsidRPr="00C562E0" w:rsidRDefault="00E1044C">
      <w:pPr>
        <w:rPr>
          <w:rFonts w:ascii="Tahoma" w:hAnsi="Tahoma" w:cs="Tahoma"/>
        </w:rPr>
      </w:pPr>
      <w:r w:rsidRPr="00C562E0">
        <w:rPr>
          <w:rFonts w:ascii="Tahoma" w:hAnsi="Tahoma" w:cs="Tahoma"/>
        </w:rPr>
        <w:t>Hvis man analyserer den sidste formulering om metode med ovennævnte didaktiske begreber, kan man sige:</w:t>
      </w:r>
    </w:p>
    <w:p w:rsidR="00E1044C" w:rsidRPr="00C562E0" w:rsidRDefault="00E1044C">
      <w:pPr>
        <w:rPr>
          <w:rFonts w:ascii="Tahoma" w:hAnsi="Tahoma" w:cs="Tahoma"/>
        </w:rPr>
      </w:pPr>
      <w:r w:rsidRPr="00C562E0">
        <w:rPr>
          <w:rFonts w:ascii="Tahoma" w:hAnsi="Tahoma" w:cs="Tahoma"/>
        </w:rPr>
        <w:t xml:space="preserve">Læreren har valgt, at </w:t>
      </w:r>
      <w:r w:rsidR="00891D9C" w:rsidRPr="00C562E0">
        <w:rPr>
          <w:rFonts w:ascii="Tahoma" w:hAnsi="Tahoma" w:cs="Tahoma"/>
        </w:rPr>
        <w:t xml:space="preserve">undervisningens </w:t>
      </w:r>
      <w:r w:rsidRPr="00C562E0">
        <w:rPr>
          <w:rFonts w:ascii="Tahoma" w:hAnsi="Tahoma" w:cs="Tahoma"/>
        </w:rPr>
        <w:t>lærin</w:t>
      </w:r>
      <w:r w:rsidR="00891D9C" w:rsidRPr="00C562E0">
        <w:rPr>
          <w:rFonts w:ascii="Tahoma" w:hAnsi="Tahoma" w:cs="Tahoma"/>
        </w:rPr>
        <w:t>gsrum</w:t>
      </w:r>
      <w:r w:rsidRPr="00C562E0">
        <w:rPr>
          <w:rFonts w:ascii="Tahoma" w:hAnsi="Tahoma" w:cs="Tahoma"/>
        </w:rPr>
        <w:t xml:space="preserve"> kortvarigt skal være ´tavleundervisning</w:t>
      </w:r>
      <w:r w:rsidR="00891D9C" w:rsidRPr="00C562E0">
        <w:rPr>
          <w:rFonts w:ascii="Tahoma" w:hAnsi="Tahoma" w:cs="Tahoma"/>
        </w:rPr>
        <w:t>´ og siden ´ø</w:t>
      </w:r>
      <w:r w:rsidRPr="00C562E0">
        <w:rPr>
          <w:rFonts w:ascii="Tahoma" w:hAnsi="Tahoma" w:cs="Tahoma"/>
        </w:rPr>
        <w:t>velsesrum´ og til sidst ´dialogrum´.</w:t>
      </w:r>
      <w:r w:rsidR="00891D9C" w:rsidRPr="00C562E0">
        <w:rPr>
          <w:rFonts w:ascii="Tahoma" w:hAnsi="Tahoma" w:cs="Tahoma"/>
        </w:rPr>
        <w:t xml:space="preserve"> Læreren har valgt, at undervisningens organisering skal være holdundervisning og siden gruppearbejde. Læreren har valgt at undervisningens form først skal være formidlende og siden bearbejdende. Læreren har valgt at undervisningens tilrettelæggelse skal være først formel og siden funktionel, desuden først helhedsorienteret og siden elementorienteret, desuden først deduktiv og siden induktiv.  </w:t>
      </w:r>
    </w:p>
    <w:p w:rsidR="00833A11" w:rsidRPr="00C562E0" w:rsidRDefault="00833A11">
      <w:pPr>
        <w:rPr>
          <w:rFonts w:ascii="Tahoma" w:hAnsi="Tahoma" w:cs="Tahoma"/>
        </w:rPr>
      </w:pPr>
      <w:r w:rsidRPr="00C562E0">
        <w:rPr>
          <w:rFonts w:ascii="Tahoma" w:hAnsi="Tahoma" w:cs="Tahoma"/>
        </w:rPr>
        <w:t xml:space="preserve">Herved kan vi lærere komme til at drøfte indbyrdes, i hvilken udstrækning der her er tale om varieret/ god undervisning. </w:t>
      </w:r>
    </w:p>
    <w:p w:rsidR="00644F50" w:rsidRPr="00C562E0" w:rsidRDefault="00644F50">
      <w:pPr>
        <w:rPr>
          <w:rFonts w:ascii="Tahoma" w:hAnsi="Tahoma" w:cs="Tahoma"/>
        </w:rPr>
      </w:pPr>
      <w:r w:rsidRPr="00C562E0">
        <w:rPr>
          <w:rFonts w:ascii="Tahoma" w:hAnsi="Tahoma" w:cs="Tahoma"/>
        </w:rPr>
        <w:t>Samtidig fungerer den analyse som lærerens mentale landkort for at tale med eleven om undervisningens metoder. Når en elev siger: ”Det er spændende”, eller ”Det er kedeligt!” kan læreren i dialogen med eleven indkredse problemet - er det indholdsvalget, er det medie-valget er det metoderne</w:t>
      </w:r>
      <w:r w:rsidR="00644654" w:rsidRPr="00C562E0">
        <w:rPr>
          <w:rFonts w:ascii="Tahoma" w:hAnsi="Tahoma" w:cs="Tahoma"/>
        </w:rPr>
        <w:t xml:space="preserve">, </w:t>
      </w:r>
      <w:r w:rsidR="00EE7117" w:rsidRPr="00C562E0">
        <w:rPr>
          <w:rFonts w:ascii="Tahoma" w:hAnsi="Tahoma" w:cs="Tahoma"/>
        </w:rPr>
        <w:t xml:space="preserve">går det for hurtigt/ for langsomt, </w:t>
      </w:r>
      <w:r w:rsidR="00644654" w:rsidRPr="00C562E0">
        <w:rPr>
          <w:rFonts w:ascii="Tahoma" w:hAnsi="Tahoma" w:cs="Tahoma"/>
        </w:rPr>
        <w:t xml:space="preserve">er det helt andre eksterne </w:t>
      </w:r>
      <w:proofErr w:type="spellStart"/>
      <w:proofErr w:type="gramStart"/>
      <w:r w:rsidR="00644654" w:rsidRPr="00C562E0">
        <w:rPr>
          <w:rFonts w:ascii="Tahoma" w:hAnsi="Tahoma" w:cs="Tahoma"/>
        </w:rPr>
        <w:t>forhold</w:t>
      </w:r>
      <w:r w:rsidRPr="00C562E0">
        <w:rPr>
          <w:rFonts w:ascii="Tahoma" w:hAnsi="Tahoma" w:cs="Tahoma"/>
        </w:rPr>
        <w:t>…</w:t>
      </w:r>
      <w:r w:rsidR="00146C31" w:rsidRPr="00C562E0">
        <w:rPr>
          <w:rFonts w:ascii="Tahoma" w:hAnsi="Tahoma" w:cs="Tahoma"/>
        </w:rPr>
        <w:t>osv</w:t>
      </w:r>
      <w:proofErr w:type="spellEnd"/>
      <w:proofErr w:type="gramEnd"/>
      <w:r w:rsidRPr="00C562E0">
        <w:rPr>
          <w:rFonts w:ascii="Tahoma" w:hAnsi="Tahoma" w:cs="Tahoma"/>
        </w:rPr>
        <w:t xml:space="preserve"> </w:t>
      </w:r>
    </w:p>
    <w:p w:rsidR="00B54620" w:rsidRPr="00C562E0" w:rsidRDefault="00B54620" w:rsidP="00B54620">
      <w:pPr>
        <w:rPr>
          <w:rFonts w:ascii="Tahoma" w:hAnsi="Tahoma" w:cs="Tahoma"/>
        </w:rPr>
      </w:pPr>
      <w:r w:rsidRPr="00C562E0">
        <w:rPr>
          <w:rFonts w:ascii="Tahoma" w:hAnsi="Tahoma" w:cs="Tahoma"/>
        </w:rPr>
        <w:t xml:space="preserve">Lærerens faglige- </w:t>
      </w:r>
      <w:r w:rsidRPr="00C562E0">
        <w:rPr>
          <w:rFonts w:ascii="Tahoma" w:hAnsi="Tahoma" w:cs="Tahoma"/>
          <w:i/>
        </w:rPr>
        <w:t>og</w:t>
      </w:r>
      <w:r w:rsidRPr="00C562E0">
        <w:rPr>
          <w:rFonts w:ascii="Tahoma" w:hAnsi="Tahoma" w:cs="Tahoma"/>
        </w:rPr>
        <w:t xml:space="preserve"> metodiske valg skal forklares, så eleven - den lærende kan forstå dem - og eventuelt influere på dem. Eleven skal gives en mulighed for at ´åbne sig for verden´. </w:t>
      </w:r>
    </w:p>
    <w:p w:rsidR="00B54620" w:rsidRPr="00C562E0" w:rsidRDefault="00B54620" w:rsidP="00B54620">
      <w:pPr>
        <w:rPr>
          <w:rFonts w:ascii="Tahoma" w:hAnsi="Tahoma" w:cs="Tahoma"/>
        </w:rPr>
      </w:pPr>
    </w:p>
    <w:p w:rsidR="00833A11" w:rsidRPr="00C562E0" w:rsidRDefault="007F0BE2">
      <w:pPr>
        <w:rPr>
          <w:rFonts w:ascii="Tahoma" w:hAnsi="Tahoma" w:cs="Tahoma"/>
        </w:rPr>
      </w:pPr>
      <w:r w:rsidRPr="00C562E0">
        <w:rPr>
          <w:rFonts w:ascii="Tahoma" w:hAnsi="Tahoma" w:cs="Tahoma"/>
        </w:rPr>
        <w:t xml:space="preserve">Cand. </w:t>
      </w:r>
      <w:proofErr w:type="spellStart"/>
      <w:r w:rsidRPr="00C562E0">
        <w:rPr>
          <w:rFonts w:ascii="Tahoma" w:hAnsi="Tahoma" w:cs="Tahoma"/>
        </w:rPr>
        <w:t>Pæd</w:t>
      </w:r>
      <w:proofErr w:type="spellEnd"/>
      <w:r w:rsidRPr="00C562E0">
        <w:rPr>
          <w:rFonts w:ascii="Tahoma" w:hAnsi="Tahoma" w:cs="Tahoma"/>
        </w:rPr>
        <w:t xml:space="preserve"> Per Lykke Søndergaard</w:t>
      </w:r>
    </w:p>
    <w:p w:rsidR="002D6371" w:rsidRPr="00C562E0" w:rsidRDefault="007F0BE2" w:rsidP="002D6371">
      <w:pPr>
        <w:rPr>
          <w:rFonts w:ascii="Tahoma" w:hAnsi="Tahoma" w:cs="Tahoma"/>
        </w:rPr>
      </w:pPr>
      <w:r w:rsidRPr="00C562E0">
        <w:rPr>
          <w:rFonts w:ascii="Tahoma" w:hAnsi="Tahoma" w:cs="Tahoma"/>
        </w:rPr>
        <w:t xml:space="preserve"> </w:t>
      </w:r>
      <w:r w:rsidR="00834A46" w:rsidRPr="00C562E0">
        <w:rPr>
          <w:rFonts w:ascii="Tahoma" w:hAnsi="Tahoma" w:cs="Tahoma"/>
        </w:rPr>
        <w:t xml:space="preserve">Qaqortoq, </w:t>
      </w:r>
      <w:r w:rsidR="00F12169" w:rsidRPr="00C562E0">
        <w:rPr>
          <w:rFonts w:ascii="Tahoma" w:hAnsi="Tahoma" w:cs="Tahoma"/>
        </w:rPr>
        <w:t xml:space="preserve">juni </w:t>
      </w:r>
      <w:r w:rsidR="00834A46" w:rsidRPr="00C562E0">
        <w:rPr>
          <w:rFonts w:ascii="Tahoma" w:hAnsi="Tahoma" w:cs="Tahoma"/>
        </w:rPr>
        <w:t>2018</w:t>
      </w:r>
    </w:p>
    <w:p w:rsidR="00833A11" w:rsidRPr="00C562E0" w:rsidRDefault="00833A11">
      <w:pPr>
        <w:rPr>
          <w:rFonts w:ascii="Tahoma" w:hAnsi="Tahoma" w:cs="Tahoma"/>
        </w:rPr>
      </w:pPr>
    </w:p>
    <w:p w:rsidR="00E1044C" w:rsidRDefault="00E1044C"/>
    <w:p w:rsidR="003B666A" w:rsidRDefault="003B666A"/>
    <w:p w:rsidR="00C44755" w:rsidRDefault="00C44755"/>
    <w:p w:rsidR="00344CC3" w:rsidRDefault="00344CC3"/>
    <w:p w:rsidR="00344CC3" w:rsidRDefault="00344CC3"/>
    <w:p w:rsidR="00344CC3" w:rsidRDefault="00344CC3"/>
    <w:p w:rsidR="00344CC3" w:rsidRDefault="00344CC3"/>
    <w:p w:rsidR="00344CC3" w:rsidRDefault="00344CC3"/>
    <w:p w:rsidR="00344CC3" w:rsidRDefault="00344CC3"/>
    <w:p w:rsidR="00A21B91" w:rsidRDefault="00A21B91" w:rsidP="00B451AA"/>
    <w:p w:rsidR="009970E3" w:rsidRDefault="009970E3"/>
    <w:p w:rsidR="009970E3" w:rsidRDefault="009970E3"/>
    <w:p w:rsidR="001C61FB" w:rsidRDefault="001C61FB"/>
    <w:p w:rsidR="001C61FB" w:rsidRPr="00400DC8" w:rsidRDefault="001C61FB"/>
    <w:sectPr w:rsidR="001C61FB" w:rsidRPr="00400DC8">
      <w:head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0CE3" w:rsidRDefault="00680CE3" w:rsidP="00E63E30">
      <w:pPr>
        <w:spacing w:after="0" w:line="240" w:lineRule="auto"/>
      </w:pPr>
      <w:r>
        <w:separator/>
      </w:r>
    </w:p>
  </w:endnote>
  <w:endnote w:type="continuationSeparator" w:id="0">
    <w:p w:rsidR="00680CE3" w:rsidRDefault="00680CE3" w:rsidP="00E63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0CE3" w:rsidRDefault="00680CE3" w:rsidP="00E63E30">
      <w:pPr>
        <w:spacing w:after="0" w:line="240" w:lineRule="auto"/>
      </w:pPr>
      <w:r>
        <w:separator/>
      </w:r>
    </w:p>
  </w:footnote>
  <w:footnote w:type="continuationSeparator" w:id="0">
    <w:p w:rsidR="00680CE3" w:rsidRDefault="00680CE3" w:rsidP="00E63E30">
      <w:pPr>
        <w:spacing w:after="0" w:line="240" w:lineRule="auto"/>
      </w:pPr>
      <w:r>
        <w:continuationSeparator/>
      </w:r>
    </w:p>
  </w:footnote>
  <w:footnote w:id="1">
    <w:p w:rsidR="00E63E30" w:rsidRDefault="00E63E30">
      <w:pPr>
        <w:pStyle w:val="Fodnotetekst"/>
      </w:pPr>
      <w:r>
        <w:rPr>
          <w:rStyle w:val="Fodnotehenvisning"/>
        </w:rPr>
        <w:footnoteRef/>
      </w:r>
      <w:r>
        <w:t xml:space="preserve"> </w:t>
      </w:r>
      <w:proofErr w:type="spellStart"/>
      <w:r>
        <w:t>Oettingen</w:t>
      </w:r>
      <w:proofErr w:type="spellEnd"/>
      <w:r>
        <w:t>, Alexander von, 2000: Det pædagogiske Paradoks, s. xx. Klim.</w:t>
      </w:r>
    </w:p>
  </w:footnote>
  <w:footnote w:id="2">
    <w:p w:rsidR="00E63E30" w:rsidRDefault="00E63E30">
      <w:pPr>
        <w:pStyle w:val="Fodnotetekst"/>
      </w:pPr>
      <w:r>
        <w:rPr>
          <w:rStyle w:val="Fodnotehenvisning"/>
        </w:rPr>
        <w:footnoteRef/>
      </w:r>
      <w:r>
        <w:t xml:space="preserve"> </w:t>
      </w:r>
      <w:hyperlink r:id="rId1" w:history="1">
        <w:r w:rsidRPr="007E77CC">
          <w:rPr>
            <w:rStyle w:val="Hyperlink"/>
          </w:rPr>
          <w:t>http://samfundslitteratur.dk/sites/default/files/Kapitel%2011%2C%201.%20udg._0.pdf</w:t>
        </w:r>
      </w:hyperlink>
    </w:p>
    <w:p w:rsidR="00E63E30" w:rsidRDefault="00E63E30">
      <w:pPr>
        <w:pStyle w:val="Fodnotetekst"/>
      </w:pPr>
    </w:p>
  </w:footnote>
  <w:footnote w:id="3">
    <w:p w:rsidR="00E63E30" w:rsidRDefault="00E63E30">
      <w:pPr>
        <w:pStyle w:val="Fodnotetekst"/>
      </w:pPr>
      <w:r>
        <w:rPr>
          <w:rStyle w:val="Fodnotehenvisning"/>
        </w:rPr>
        <w:footnoteRef/>
      </w:r>
      <w:r>
        <w:t xml:space="preserve"> </w:t>
      </w:r>
      <w:hyperlink r:id="rId2" w:history="1">
        <w:r w:rsidRPr="007E77CC">
          <w:rPr>
            <w:rStyle w:val="Hyperlink"/>
          </w:rPr>
          <w:t>http://static.uvm.dk/Publikationer/2002/didaktiker/</w:t>
        </w:r>
      </w:hyperlink>
    </w:p>
    <w:p w:rsidR="00E63E30" w:rsidRDefault="00E63E30">
      <w:pPr>
        <w:pStyle w:val="Fodnotetekst"/>
      </w:pPr>
    </w:p>
  </w:footnote>
  <w:footnote w:id="4">
    <w:p w:rsidR="005168A5" w:rsidRDefault="005168A5">
      <w:pPr>
        <w:pStyle w:val="Fodnotetekst"/>
      </w:pPr>
      <w:r>
        <w:rPr>
          <w:rStyle w:val="Fodnotehenvisning"/>
        </w:rPr>
        <w:footnoteRef/>
      </w:r>
      <w:r>
        <w:t xml:space="preserve"> </w:t>
      </w:r>
      <w:proofErr w:type="spellStart"/>
      <w:r>
        <w:t>Jank</w:t>
      </w:r>
      <w:proofErr w:type="spellEnd"/>
      <w:r>
        <w:t>, Werner og Hilbert Meyer, 2015: Didaktiske Modeller. Hans Reitzels Forlag. S 56</w:t>
      </w:r>
    </w:p>
  </w:footnote>
  <w:footnote w:id="5">
    <w:p w:rsidR="008F377D" w:rsidRDefault="008F377D" w:rsidP="008F377D">
      <w:pPr>
        <w:pStyle w:val="Fodnotetekst"/>
      </w:pPr>
      <w:r>
        <w:rPr>
          <w:rStyle w:val="Fodnotehenvisning"/>
        </w:rPr>
        <w:footnoteRef/>
      </w:r>
      <w:r>
        <w:t xml:space="preserve"> Paul Heimann citat fra </w:t>
      </w:r>
      <w:proofErr w:type="spellStart"/>
      <w:r>
        <w:t>Jank</w:t>
      </w:r>
      <w:proofErr w:type="spellEnd"/>
      <w:r>
        <w:t>, Werner og Hilbert Meyer, 2015: Didaktiske Modeller. Hans Reitzels Forlag. S 208.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6791137"/>
      <w:docPartObj>
        <w:docPartGallery w:val="Page Numbers (Top of Page)"/>
        <w:docPartUnique/>
      </w:docPartObj>
    </w:sdtPr>
    <w:sdtContent>
      <w:p w:rsidR="00CD4C59" w:rsidRDefault="00CD4C59">
        <w:pPr>
          <w:pStyle w:val="Sidehoved"/>
          <w:jc w:val="right"/>
        </w:pPr>
        <w:r>
          <w:fldChar w:fldCharType="begin"/>
        </w:r>
        <w:r>
          <w:instrText>PAGE   \* MERGEFORMAT</w:instrText>
        </w:r>
        <w:r>
          <w:fldChar w:fldCharType="separate"/>
        </w:r>
        <w:r>
          <w:t>2</w:t>
        </w:r>
        <w:r>
          <w:fldChar w:fldCharType="end"/>
        </w:r>
      </w:p>
    </w:sdtContent>
  </w:sdt>
  <w:p w:rsidR="00CD4C59" w:rsidRDefault="00CD4C59">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302D31"/>
    <w:multiLevelType w:val="hybridMultilevel"/>
    <w:tmpl w:val="FA5085C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CFD"/>
    <w:rsid w:val="0007340E"/>
    <w:rsid w:val="000B6BBE"/>
    <w:rsid w:val="00105E67"/>
    <w:rsid w:val="001271CD"/>
    <w:rsid w:val="00146C31"/>
    <w:rsid w:val="00152574"/>
    <w:rsid w:val="001534B3"/>
    <w:rsid w:val="00156032"/>
    <w:rsid w:val="00175EEF"/>
    <w:rsid w:val="001975D2"/>
    <w:rsid w:val="001C61FB"/>
    <w:rsid w:val="001C6C2F"/>
    <w:rsid w:val="001F0F6B"/>
    <w:rsid w:val="0021204D"/>
    <w:rsid w:val="00252CFD"/>
    <w:rsid w:val="00263F33"/>
    <w:rsid w:val="00266E69"/>
    <w:rsid w:val="0027304D"/>
    <w:rsid w:val="00275D01"/>
    <w:rsid w:val="00281886"/>
    <w:rsid w:val="002D3980"/>
    <w:rsid w:val="002D6371"/>
    <w:rsid w:val="002E3517"/>
    <w:rsid w:val="002F3AF5"/>
    <w:rsid w:val="00310427"/>
    <w:rsid w:val="00344CC3"/>
    <w:rsid w:val="00363C6B"/>
    <w:rsid w:val="003B22CC"/>
    <w:rsid w:val="003B666A"/>
    <w:rsid w:val="003D1288"/>
    <w:rsid w:val="003F740D"/>
    <w:rsid w:val="00400DC8"/>
    <w:rsid w:val="00400E1F"/>
    <w:rsid w:val="00412E56"/>
    <w:rsid w:val="0044555F"/>
    <w:rsid w:val="004F2B51"/>
    <w:rsid w:val="005168A5"/>
    <w:rsid w:val="00541165"/>
    <w:rsid w:val="00596A0B"/>
    <w:rsid w:val="005C199E"/>
    <w:rsid w:val="005C39D0"/>
    <w:rsid w:val="005E6995"/>
    <w:rsid w:val="006007F2"/>
    <w:rsid w:val="0060188F"/>
    <w:rsid w:val="006213AC"/>
    <w:rsid w:val="00635A55"/>
    <w:rsid w:val="00636A68"/>
    <w:rsid w:val="00644654"/>
    <w:rsid w:val="00644F50"/>
    <w:rsid w:val="00672B86"/>
    <w:rsid w:val="00680CE3"/>
    <w:rsid w:val="006D2852"/>
    <w:rsid w:val="00702960"/>
    <w:rsid w:val="00743FF9"/>
    <w:rsid w:val="00770300"/>
    <w:rsid w:val="0077767C"/>
    <w:rsid w:val="0078206E"/>
    <w:rsid w:val="007F0BE2"/>
    <w:rsid w:val="00805579"/>
    <w:rsid w:val="00817818"/>
    <w:rsid w:val="008317E1"/>
    <w:rsid w:val="00833A11"/>
    <w:rsid w:val="00834A46"/>
    <w:rsid w:val="00855D79"/>
    <w:rsid w:val="00891D9C"/>
    <w:rsid w:val="00895DA7"/>
    <w:rsid w:val="008F377D"/>
    <w:rsid w:val="00937935"/>
    <w:rsid w:val="00986772"/>
    <w:rsid w:val="009970E3"/>
    <w:rsid w:val="009B5079"/>
    <w:rsid w:val="009B530A"/>
    <w:rsid w:val="00A00AB8"/>
    <w:rsid w:val="00A06D55"/>
    <w:rsid w:val="00A21B91"/>
    <w:rsid w:val="00A9357F"/>
    <w:rsid w:val="00AB3D9B"/>
    <w:rsid w:val="00AD645D"/>
    <w:rsid w:val="00B03681"/>
    <w:rsid w:val="00B36BBB"/>
    <w:rsid w:val="00B378AC"/>
    <w:rsid w:val="00B451AA"/>
    <w:rsid w:val="00B54620"/>
    <w:rsid w:val="00B649F1"/>
    <w:rsid w:val="00B773AB"/>
    <w:rsid w:val="00BD058D"/>
    <w:rsid w:val="00BD6A93"/>
    <w:rsid w:val="00BF5605"/>
    <w:rsid w:val="00C1082C"/>
    <w:rsid w:val="00C122DD"/>
    <w:rsid w:val="00C44755"/>
    <w:rsid w:val="00C562E0"/>
    <w:rsid w:val="00C74C2F"/>
    <w:rsid w:val="00CB0872"/>
    <w:rsid w:val="00CB7F91"/>
    <w:rsid w:val="00CD4C59"/>
    <w:rsid w:val="00D14963"/>
    <w:rsid w:val="00D33244"/>
    <w:rsid w:val="00D52555"/>
    <w:rsid w:val="00D6458B"/>
    <w:rsid w:val="00E0714C"/>
    <w:rsid w:val="00E1044C"/>
    <w:rsid w:val="00E54CE5"/>
    <w:rsid w:val="00E63E30"/>
    <w:rsid w:val="00E675DC"/>
    <w:rsid w:val="00E95970"/>
    <w:rsid w:val="00EC0F3D"/>
    <w:rsid w:val="00EE7117"/>
    <w:rsid w:val="00F04108"/>
    <w:rsid w:val="00F12169"/>
    <w:rsid w:val="00F21396"/>
    <w:rsid w:val="00F21DDC"/>
    <w:rsid w:val="00FC11BB"/>
    <w:rsid w:val="00FD435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7C7A0"/>
  <w15:chartTrackingRefBased/>
  <w15:docId w15:val="{4EA93CF7-F37B-4FDD-AEBF-5676DFA39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CD4C5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verskrift2">
    <w:name w:val="heading 2"/>
    <w:basedOn w:val="Normal"/>
    <w:next w:val="Normal"/>
    <w:link w:val="Overskrift2Tegn"/>
    <w:uiPriority w:val="9"/>
    <w:unhideWhenUsed/>
    <w:qFormat/>
    <w:rsid w:val="001534B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Fodnotetekst">
    <w:name w:val="footnote text"/>
    <w:basedOn w:val="Normal"/>
    <w:link w:val="FodnotetekstTegn"/>
    <w:uiPriority w:val="99"/>
    <w:semiHidden/>
    <w:unhideWhenUsed/>
    <w:rsid w:val="00E63E30"/>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E63E30"/>
    <w:rPr>
      <w:sz w:val="20"/>
      <w:szCs w:val="20"/>
    </w:rPr>
  </w:style>
  <w:style w:type="character" w:styleId="Fodnotehenvisning">
    <w:name w:val="footnote reference"/>
    <w:basedOn w:val="Standardskrifttypeiafsnit"/>
    <w:uiPriority w:val="99"/>
    <w:semiHidden/>
    <w:unhideWhenUsed/>
    <w:rsid w:val="00E63E30"/>
    <w:rPr>
      <w:vertAlign w:val="superscript"/>
    </w:rPr>
  </w:style>
  <w:style w:type="character" w:styleId="Hyperlink">
    <w:name w:val="Hyperlink"/>
    <w:basedOn w:val="Standardskrifttypeiafsnit"/>
    <w:uiPriority w:val="99"/>
    <w:unhideWhenUsed/>
    <w:rsid w:val="00E63E30"/>
    <w:rPr>
      <w:color w:val="0563C1" w:themeColor="hyperlink"/>
      <w:u w:val="single"/>
    </w:rPr>
  </w:style>
  <w:style w:type="character" w:styleId="BesgtLink">
    <w:name w:val="FollowedHyperlink"/>
    <w:basedOn w:val="Standardskrifttypeiafsnit"/>
    <w:uiPriority w:val="99"/>
    <w:semiHidden/>
    <w:unhideWhenUsed/>
    <w:rsid w:val="00AD645D"/>
    <w:rPr>
      <w:color w:val="954F72" w:themeColor="followedHyperlink"/>
      <w:u w:val="single"/>
    </w:rPr>
  </w:style>
  <w:style w:type="paragraph" w:styleId="Markeringsbobletekst">
    <w:name w:val="Balloon Text"/>
    <w:basedOn w:val="Normal"/>
    <w:link w:val="MarkeringsbobletekstTegn"/>
    <w:uiPriority w:val="99"/>
    <w:semiHidden/>
    <w:unhideWhenUsed/>
    <w:rsid w:val="001C6C2F"/>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1C6C2F"/>
    <w:rPr>
      <w:rFonts w:ascii="Segoe UI" w:hAnsi="Segoe UI" w:cs="Segoe UI"/>
      <w:sz w:val="18"/>
      <w:szCs w:val="18"/>
    </w:rPr>
  </w:style>
  <w:style w:type="paragraph" w:styleId="Listeafsnit">
    <w:name w:val="List Paragraph"/>
    <w:basedOn w:val="Normal"/>
    <w:uiPriority w:val="34"/>
    <w:qFormat/>
    <w:rsid w:val="002D6371"/>
    <w:pPr>
      <w:ind w:left="720"/>
      <w:contextualSpacing/>
    </w:pPr>
  </w:style>
  <w:style w:type="character" w:customStyle="1" w:styleId="Overskrift2Tegn">
    <w:name w:val="Overskrift 2 Tegn"/>
    <w:basedOn w:val="Standardskrifttypeiafsnit"/>
    <w:link w:val="Overskrift2"/>
    <w:uiPriority w:val="9"/>
    <w:rsid w:val="001534B3"/>
    <w:rPr>
      <w:rFonts w:asciiTheme="majorHAnsi" w:eastAsiaTheme="majorEastAsia" w:hAnsiTheme="majorHAnsi" w:cstheme="majorBidi"/>
      <w:color w:val="2E74B5" w:themeColor="accent1" w:themeShade="BF"/>
      <w:sz w:val="26"/>
      <w:szCs w:val="26"/>
    </w:rPr>
  </w:style>
  <w:style w:type="paragraph" w:styleId="Sidehoved">
    <w:name w:val="header"/>
    <w:basedOn w:val="Normal"/>
    <w:link w:val="SidehovedTegn"/>
    <w:uiPriority w:val="99"/>
    <w:unhideWhenUsed/>
    <w:rsid w:val="00CD4C59"/>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CD4C59"/>
  </w:style>
  <w:style w:type="paragraph" w:styleId="Sidefod">
    <w:name w:val="footer"/>
    <w:basedOn w:val="Normal"/>
    <w:link w:val="SidefodTegn"/>
    <w:uiPriority w:val="99"/>
    <w:unhideWhenUsed/>
    <w:rsid w:val="00CD4C59"/>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CD4C59"/>
  </w:style>
  <w:style w:type="character" w:customStyle="1" w:styleId="Overskrift1Tegn">
    <w:name w:val="Overskrift 1 Tegn"/>
    <w:basedOn w:val="Standardskrifttypeiafsnit"/>
    <w:link w:val="Overskrift1"/>
    <w:uiPriority w:val="9"/>
    <w:rsid w:val="00CD4C5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tatic.uvm.dk/Publikationer/2002/didaktiker/" TargetMode="External"/><Relationship Id="rId1" Type="http://schemas.openxmlformats.org/officeDocument/2006/relationships/hyperlink" Target="http://samfundslitteratur.dk/sites/default/files/Kapitel%2011%2C%201.%20udg._0.pdf"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F6596B94-DF23-4F92-B991-F00182594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1621</Words>
  <Characters>9240</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Lykke Søndergaard</dc:creator>
  <cp:keywords/>
  <dc:description/>
  <cp:lastModifiedBy>Per Lykke Søndergaard</cp:lastModifiedBy>
  <cp:revision>12</cp:revision>
  <cp:lastPrinted>2018-06-15T16:40:00Z</cp:lastPrinted>
  <dcterms:created xsi:type="dcterms:W3CDTF">2019-09-29T09:53:00Z</dcterms:created>
  <dcterms:modified xsi:type="dcterms:W3CDTF">2019-09-29T10:12:00Z</dcterms:modified>
</cp:coreProperties>
</file>